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98A75" w14:textId="66D2058F" w:rsidR="224AC6E3" w:rsidRDefault="224AC6E3" w:rsidP="6C465F1A">
      <w:pPr>
        <w:jc w:val="right"/>
        <w:rPr>
          <w:rFonts w:ascii="Calibri" w:eastAsia="Calibri" w:hAnsi="Calibri" w:cs="Calibri"/>
          <w:i/>
          <w:iCs/>
        </w:rPr>
      </w:pPr>
      <w:r w:rsidRPr="6C465F1A">
        <w:rPr>
          <w:rFonts w:ascii="Calibri" w:eastAsia="Calibri" w:hAnsi="Calibri" w:cs="Calibri"/>
          <w:i/>
          <w:iCs/>
        </w:rPr>
        <w:t xml:space="preserve">Informacja prasowa </w:t>
      </w:r>
      <w:r w:rsidR="4E54A527" w:rsidRPr="6C465F1A">
        <w:rPr>
          <w:rFonts w:ascii="Calibri" w:eastAsia="Calibri" w:hAnsi="Calibri" w:cs="Calibri"/>
          <w:i/>
          <w:iCs/>
        </w:rPr>
        <w:t>10</w:t>
      </w:r>
      <w:r w:rsidR="427C5654" w:rsidRPr="6C465F1A">
        <w:rPr>
          <w:rFonts w:ascii="Calibri" w:eastAsia="Calibri" w:hAnsi="Calibri" w:cs="Calibri"/>
          <w:i/>
          <w:iCs/>
        </w:rPr>
        <w:t>.07</w:t>
      </w:r>
      <w:r w:rsidRPr="6C465F1A">
        <w:rPr>
          <w:rFonts w:ascii="Calibri" w:eastAsia="Calibri" w:hAnsi="Calibri" w:cs="Calibri"/>
          <w:i/>
          <w:iCs/>
        </w:rPr>
        <w:t xml:space="preserve">.2025 r. </w:t>
      </w:r>
    </w:p>
    <w:p w14:paraId="5E5A113E" w14:textId="0C713963" w:rsidR="3D7A619C" w:rsidRDefault="3D7A619C" w:rsidP="0F8E1B24">
      <w:pPr>
        <w:rPr>
          <w:rFonts w:ascii="Calibri" w:eastAsia="Calibri" w:hAnsi="Calibri" w:cs="Calibri"/>
          <w:b/>
          <w:bCs/>
          <w:sz w:val="28"/>
          <w:szCs w:val="28"/>
        </w:rPr>
      </w:pPr>
      <w:r w:rsidRPr="0F8E1B24">
        <w:rPr>
          <w:rFonts w:ascii="Calibri" w:eastAsia="Calibri" w:hAnsi="Calibri" w:cs="Calibri"/>
          <w:b/>
          <w:bCs/>
          <w:sz w:val="28"/>
          <w:szCs w:val="28"/>
        </w:rPr>
        <w:t>Alkoholowe wybory Polaków</w:t>
      </w:r>
      <w:r w:rsidR="385D35FA" w:rsidRPr="0F8E1B24">
        <w:rPr>
          <w:rFonts w:ascii="Calibri" w:eastAsia="Calibri" w:hAnsi="Calibri" w:cs="Calibri"/>
          <w:b/>
          <w:bCs/>
          <w:sz w:val="28"/>
          <w:szCs w:val="28"/>
        </w:rPr>
        <w:t xml:space="preserve"> - t</w:t>
      </w:r>
      <w:r w:rsidR="0A932A6F" w:rsidRPr="0F8E1B24">
        <w:rPr>
          <w:rFonts w:ascii="Calibri" w:eastAsia="Calibri" w:hAnsi="Calibri" w:cs="Calibri"/>
          <w:b/>
          <w:bCs/>
          <w:sz w:val="28"/>
          <w:szCs w:val="28"/>
        </w:rPr>
        <w:t>e</w:t>
      </w:r>
      <w:r w:rsidR="51C514BE" w:rsidRPr="0F8E1B24">
        <w:rPr>
          <w:rFonts w:ascii="Calibri" w:eastAsia="Calibri" w:hAnsi="Calibri" w:cs="Calibri"/>
          <w:b/>
          <w:bCs/>
          <w:sz w:val="28"/>
          <w:szCs w:val="28"/>
        </w:rPr>
        <w:t xml:space="preserve"> trunki </w:t>
      </w:r>
      <w:r w:rsidRPr="0F8E1B24">
        <w:rPr>
          <w:rFonts w:ascii="Calibri" w:eastAsia="Calibri" w:hAnsi="Calibri" w:cs="Calibri"/>
          <w:b/>
          <w:bCs/>
          <w:sz w:val="28"/>
          <w:szCs w:val="28"/>
        </w:rPr>
        <w:t>kupujemy najczęściej</w:t>
      </w:r>
      <w:r w:rsidR="1FE5328E" w:rsidRPr="0F8E1B24">
        <w:rPr>
          <w:rFonts w:ascii="Calibri" w:eastAsia="Calibri" w:hAnsi="Calibri" w:cs="Calibri"/>
          <w:b/>
          <w:bCs/>
          <w:sz w:val="28"/>
          <w:szCs w:val="28"/>
        </w:rPr>
        <w:t>. Duży wzrost w okresie letnim</w:t>
      </w:r>
    </w:p>
    <w:p w14:paraId="2C795BA3" w14:textId="20CD4C7E" w:rsidR="433CDE60" w:rsidRDefault="433CDE60" w:rsidP="6C465F1A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6C465F1A">
        <w:rPr>
          <w:rFonts w:ascii="Calibri" w:eastAsia="Calibri" w:hAnsi="Calibri" w:cs="Calibri"/>
          <w:b/>
          <w:bCs/>
          <w:sz w:val="22"/>
          <w:szCs w:val="22"/>
        </w:rPr>
        <w:t>Jakie alkohole cieszą się największą popularnością w Polsce? Czy tradycyjna wódka nadal dominuje</w:t>
      </w:r>
      <w:r w:rsidR="7726DAEF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podczas zakupów</w:t>
      </w:r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 w:rsidR="773EED6D" w:rsidRPr="6C465F1A">
        <w:rPr>
          <w:rFonts w:ascii="Calibri" w:eastAsia="Calibri" w:hAnsi="Calibri" w:cs="Calibri"/>
          <w:b/>
          <w:bCs/>
          <w:sz w:val="22"/>
          <w:szCs w:val="22"/>
        </w:rPr>
        <w:t>a</w:t>
      </w:r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może coraz częściej wybieramy piwo lub wino? W które dni tygodnia najchętniej sięgamy po procenty i czy moda na trunki bezalkoholowe ma realne odzwierciedlenie w zakupach? Oto najnowsze badanie ekspertów z aplikacji </w:t>
      </w:r>
      <w:proofErr w:type="spellStart"/>
      <w:r w:rsidRPr="6C465F1A">
        <w:rPr>
          <w:rFonts w:ascii="Calibri" w:eastAsia="Calibri" w:hAnsi="Calibri" w:cs="Calibri"/>
          <w:b/>
          <w:bCs/>
          <w:sz w:val="22"/>
          <w:szCs w:val="22"/>
        </w:rPr>
        <w:t>PanParagon</w:t>
      </w:r>
      <w:proofErr w:type="spellEnd"/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 w:rsidR="197EBB6D" w:rsidRPr="6C465F1A">
        <w:rPr>
          <w:rFonts w:ascii="Calibri" w:eastAsia="Calibri" w:hAnsi="Calibri" w:cs="Calibri"/>
          <w:b/>
          <w:bCs/>
          <w:sz w:val="22"/>
          <w:szCs w:val="22"/>
        </w:rPr>
        <w:t>które</w:t>
      </w:r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obnaża prawdę na temat zakup</w:t>
      </w:r>
      <w:r w:rsidR="33AF73AE" w:rsidRPr="6C465F1A">
        <w:rPr>
          <w:rFonts w:ascii="Calibri" w:eastAsia="Calibri" w:hAnsi="Calibri" w:cs="Calibri"/>
          <w:b/>
          <w:bCs/>
          <w:sz w:val="22"/>
          <w:szCs w:val="22"/>
        </w:rPr>
        <w:t>u</w:t>
      </w:r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alkoholu</w:t>
      </w:r>
      <w:r w:rsidR="4A13814B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w Polsce.</w:t>
      </w:r>
    </w:p>
    <w:p w14:paraId="318411D7" w14:textId="5E761F42" w:rsidR="4E299432" w:rsidRDefault="4E299432" w:rsidP="0F8E1B24">
      <w:pPr>
        <w:spacing w:before="240" w:after="240"/>
        <w:jc w:val="both"/>
        <w:rPr>
          <w:rFonts w:ascii="Calibri" w:eastAsia="Calibri" w:hAnsi="Calibri" w:cs="Calibri"/>
          <w:sz w:val="22"/>
          <w:szCs w:val="22"/>
        </w:rPr>
      </w:pPr>
      <w:r w:rsidRPr="6C465F1A">
        <w:rPr>
          <w:rFonts w:ascii="Calibri" w:eastAsia="Calibri" w:hAnsi="Calibri" w:cs="Calibri"/>
          <w:sz w:val="22"/>
          <w:szCs w:val="22"/>
        </w:rPr>
        <w:t xml:space="preserve">– </w:t>
      </w:r>
      <w:proofErr w:type="spellStart"/>
      <w:r w:rsidRPr="6C465F1A">
        <w:rPr>
          <w:rFonts w:ascii="Calibri" w:eastAsia="Calibri" w:hAnsi="Calibri" w:cs="Calibri"/>
          <w:i/>
          <w:iCs/>
          <w:sz w:val="22"/>
          <w:szCs w:val="22"/>
        </w:rPr>
        <w:t>PanParagon</w:t>
      </w:r>
      <w:proofErr w:type="spellEnd"/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to</w:t>
      </w:r>
      <w:r w:rsidR="2F724957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popularna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aplikacja </w:t>
      </w:r>
      <w:r w:rsidR="523DB177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do wyszukiwania promocji i </w:t>
      </w:r>
      <w:r w:rsidR="75591F77" w:rsidRPr="6C465F1A">
        <w:rPr>
          <w:rFonts w:ascii="Calibri" w:eastAsia="Calibri" w:hAnsi="Calibri" w:cs="Calibri"/>
          <w:i/>
          <w:iCs/>
          <w:sz w:val="22"/>
          <w:szCs w:val="22"/>
        </w:rPr>
        <w:t>przechowywania paragonów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>.</w:t>
      </w:r>
      <w:r w:rsidR="3E1A5A78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64982DF0" w:rsidRPr="6C465F1A">
        <w:rPr>
          <w:rFonts w:ascii="Calibri" w:eastAsia="Calibri" w:hAnsi="Calibri" w:cs="Calibri"/>
          <w:i/>
          <w:iCs/>
          <w:sz w:val="22"/>
          <w:szCs w:val="22"/>
        </w:rPr>
        <w:t>Co mie</w:t>
      </w:r>
      <w:r w:rsidR="255F310B" w:rsidRPr="6C465F1A">
        <w:rPr>
          <w:rFonts w:ascii="Calibri" w:eastAsia="Calibri" w:hAnsi="Calibri" w:cs="Calibri"/>
          <w:i/>
          <w:iCs/>
          <w:sz w:val="22"/>
          <w:szCs w:val="22"/>
        </w:rPr>
        <w:t>s</w:t>
      </w:r>
      <w:r w:rsidR="64982DF0" w:rsidRPr="6C465F1A">
        <w:rPr>
          <w:rFonts w:ascii="Calibri" w:eastAsia="Calibri" w:hAnsi="Calibri" w:cs="Calibri"/>
          <w:i/>
          <w:iCs/>
          <w:sz w:val="22"/>
          <w:szCs w:val="22"/>
        </w:rPr>
        <w:t>iąc do naszego systemu trafia ok. 2 m</w:t>
      </w:r>
      <w:r w:rsidR="76D4C1C8" w:rsidRPr="6C465F1A">
        <w:rPr>
          <w:rFonts w:ascii="Calibri" w:eastAsia="Calibri" w:hAnsi="Calibri" w:cs="Calibri"/>
          <w:i/>
          <w:iCs/>
          <w:sz w:val="22"/>
          <w:szCs w:val="22"/>
        </w:rPr>
        <w:t>ln</w:t>
      </w:r>
      <w:r w:rsidR="64982DF0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dowodów zakupów. Tak liczne anonimowe dane są cennym źródłem wiedzy o preferencjach konsumentów, aktual</w:t>
      </w:r>
      <w:r w:rsidR="6A7C08E1" w:rsidRPr="6C465F1A">
        <w:rPr>
          <w:rFonts w:ascii="Calibri" w:eastAsia="Calibri" w:hAnsi="Calibri" w:cs="Calibri"/>
          <w:i/>
          <w:iCs/>
          <w:sz w:val="22"/>
          <w:szCs w:val="22"/>
        </w:rPr>
        <w:t>nych cenach czy najnowszych trendach zakupowych.</w:t>
      </w:r>
      <w:r w:rsidR="21EA19AE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>Tym razem</w:t>
      </w:r>
      <w:r w:rsidR="2ABB311D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pod lupę wzięliśmy alkohol i trunki 0 proc.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648250A6" w:rsidRPr="6C465F1A">
        <w:rPr>
          <w:rFonts w:ascii="Calibri" w:eastAsia="Calibri" w:hAnsi="Calibri" w:cs="Calibri"/>
          <w:sz w:val="22"/>
          <w:szCs w:val="22"/>
        </w:rPr>
        <w:t xml:space="preserve">– </w:t>
      </w:r>
      <w:r w:rsidR="00FC6E11" w:rsidRPr="6C465F1A">
        <w:rPr>
          <w:rFonts w:ascii="Calibri" w:eastAsia="Calibri" w:hAnsi="Calibri" w:cs="Calibri"/>
          <w:sz w:val="22"/>
          <w:szCs w:val="22"/>
        </w:rPr>
        <w:t xml:space="preserve">wyjaśnia </w:t>
      </w:r>
      <w:r w:rsidR="648250A6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Antonina Grzelak z aplikacji </w:t>
      </w:r>
      <w:proofErr w:type="spellStart"/>
      <w:r w:rsidR="648250A6" w:rsidRPr="6C465F1A">
        <w:rPr>
          <w:rFonts w:ascii="Calibri" w:eastAsia="Calibri" w:hAnsi="Calibri" w:cs="Calibri"/>
          <w:b/>
          <w:bCs/>
          <w:sz w:val="22"/>
          <w:szCs w:val="22"/>
        </w:rPr>
        <w:t>PanParagon</w:t>
      </w:r>
      <w:proofErr w:type="spellEnd"/>
      <w:r w:rsidR="648250A6" w:rsidRPr="6C465F1A">
        <w:rPr>
          <w:rFonts w:ascii="Calibri" w:eastAsia="Calibri" w:hAnsi="Calibri" w:cs="Calibri"/>
          <w:sz w:val="22"/>
          <w:szCs w:val="22"/>
        </w:rPr>
        <w:t>.</w:t>
      </w:r>
      <w:r w:rsidRPr="6C465F1A">
        <w:rPr>
          <w:rFonts w:ascii="Calibri" w:eastAsia="Calibri" w:hAnsi="Calibri" w:cs="Calibri"/>
          <w:sz w:val="22"/>
          <w:szCs w:val="22"/>
        </w:rPr>
        <w:t xml:space="preserve"> – </w:t>
      </w:r>
      <w:r w:rsidR="3F14AB1B" w:rsidRPr="6C465F1A">
        <w:rPr>
          <w:rFonts w:ascii="Calibri" w:eastAsia="Calibri" w:hAnsi="Calibri" w:cs="Calibri"/>
          <w:i/>
          <w:iCs/>
          <w:sz w:val="22"/>
          <w:szCs w:val="22"/>
        </w:rPr>
        <w:t>W naszym najnowszym raporcie</w:t>
      </w:r>
      <w:r w:rsidR="2F8BA267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prezentujemy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, po jakie </w:t>
      </w:r>
      <w:r w:rsidR="18FF71D9" w:rsidRPr="6C465F1A">
        <w:rPr>
          <w:rFonts w:ascii="Calibri" w:eastAsia="Calibri" w:hAnsi="Calibri" w:cs="Calibri"/>
          <w:i/>
          <w:iCs/>
          <w:sz w:val="22"/>
          <w:szCs w:val="22"/>
        </w:rPr>
        <w:t>alkohole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sięgamy najczęściej, w które dni tygodnia robimy </w:t>
      </w:r>
      <w:r w:rsidR="420AD74E" w:rsidRPr="6C465F1A">
        <w:rPr>
          <w:rFonts w:ascii="Calibri" w:eastAsia="Calibri" w:hAnsi="Calibri" w:cs="Calibri"/>
          <w:i/>
          <w:iCs/>
          <w:sz w:val="22"/>
          <w:szCs w:val="22"/>
        </w:rPr>
        <w:t>“</w:t>
      </w:r>
      <w:r w:rsidR="554AE2A1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wyskokowe 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>zakupy</w:t>
      </w:r>
      <w:r w:rsidR="41F79F3D" w:rsidRPr="6C465F1A">
        <w:rPr>
          <w:rFonts w:ascii="Calibri" w:eastAsia="Calibri" w:hAnsi="Calibri" w:cs="Calibri"/>
          <w:i/>
          <w:iCs/>
          <w:sz w:val="22"/>
          <w:szCs w:val="22"/>
        </w:rPr>
        <w:t>”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>, a także czy trendy sezonowe rzeczywiście mają odbicie w danych. Wyniki tego badania rzucają ciekawe światło na nasze wybory i przyzwyczajenia</w:t>
      </w:r>
      <w:r w:rsidR="613A1066" w:rsidRPr="6C465F1A">
        <w:rPr>
          <w:rFonts w:ascii="Calibri" w:eastAsia="Calibri" w:hAnsi="Calibri" w:cs="Calibri"/>
          <w:sz w:val="22"/>
          <w:szCs w:val="22"/>
        </w:rPr>
        <w:t xml:space="preserve"> </w:t>
      </w:r>
      <w:r w:rsidR="19BCE813" w:rsidRPr="6C465F1A">
        <w:rPr>
          <w:rFonts w:ascii="Calibri" w:eastAsia="Calibri" w:hAnsi="Calibri" w:cs="Calibri"/>
          <w:sz w:val="22"/>
          <w:szCs w:val="22"/>
        </w:rPr>
        <w:t>–</w:t>
      </w:r>
      <w:r w:rsidR="613A1066" w:rsidRPr="6C465F1A">
        <w:rPr>
          <w:rFonts w:ascii="Calibri" w:eastAsia="Calibri" w:hAnsi="Calibri" w:cs="Calibri"/>
          <w:sz w:val="22"/>
          <w:szCs w:val="22"/>
        </w:rPr>
        <w:t xml:space="preserve"> dodaje.</w:t>
      </w:r>
    </w:p>
    <w:p w14:paraId="38FEABC0" w14:textId="32724D72" w:rsidR="1644FDA7" w:rsidRDefault="20E9FF99" w:rsidP="0F8E1B24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6C465F1A">
        <w:rPr>
          <w:rFonts w:ascii="Calibri" w:eastAsia="Calibri" w:hAnsi="Calibri" w:cs="Calibri"/>
          <w:sz w:val="22"/>
          <w:szCs w:val="22"/>
        </w:rPr>
        <w:t xml:space="preserve">Badanie obejmuje paragony </w:t>
      </w:r>
      <w:r w:rsidR="3D93D2F5" w:rsidRPr="6C465F1A">
        <w:rPr>
          <w:rFonts w:ascii="Calibri" w:eastAsia="Calibri" w:hAnsi="Calibri" w:cs="Calibri"/>
          <w:sz w:val="22"/>
          <w:szCs w:val="22"/>
        </w:rPr>
        <w:t>z datą zakupu z</w:t>
      </w:r>
      <w:r w:rsidR="0DDD2B7B" w:rsidRPr="6C465F1A">
        <w:rPr>
          <w:rFonts w:ascii="Calibri" w:eastAsia="Calibri" w:hAnsi="Calibri" w:cs="Calibri"/>
          <w:sz w:val="22"/>
          <w:szCs w:val="22"/>
        </w:rPr>
        <w:t xml:space="preserve"> ostatniego roku: od czerwca 2024 do </w:t>
      </w:r>
      <w:r w:rsidR="6D7A61BA" w:rsidRPr="6C465F1A">
        <w:rPr>
          <w:rFonts w:ascii="Calibri" w:eastAsia="Calibri" w:hAnsi="Calibri" w:cs="Calibri"/>
          <w:sz w:val="22"/>
          <w:szCs w:val="22"/>
        </w:rPr>
        <w:t xml:space="preserve">końca </w:t>
      </w:r>
      <w:r w:rsidR="0DDD2B7B" w:rsidRPr="6C465F1A">
        <w:rPr>
          <w:rFonts w:ascii="Calibri" w:eastAsia="Calibri" w:hAnsi="Calibri" w:cs="Calibri"/>
          <w:sz w:val="22"/>
          <w:szCs w:val="22"/>
        </w:rPr>
        <w:t xml:space="preserve">maja </w:t>
      </w:r>
      <w:proofErr w:type="gramStart"/>
      <w:r w:rsidR="0DDD2B7B" w:rsidRPr="6C465F1A">
        <w:rPr>
          <w:rFonts w:ascii="Calibri" w:eastAsia="Calibri" w:hAnsi="Calibri" w:cs="Calibri"/>
          <w:sz w:val="22"/>
          <w:szCs w:val="22"/>
        </w:rPr>
        <w:t>2025r.</w:t>
      </w:r>
      <w:proofErr w:type="gramEnd"/>
    </w:p>
    <w:p w14:paraId="2413F9FC" w14:textId="125754DB" w:rsidR="1644FDA7" w:rsidRDefault="6EB348BD" w:rsidP="0F8E1B24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F8E1B24">
        <w:rPr>
          <w:rFonts w:ascii="Calibri" w:eastAsia="Calibri" w:hAnsi="Calibri" w:cs="Calibri"/>
          <w:b/>
          <w:bCs/>
          <w:sz w:val="22"/>
          <w:szCs w:val="22"/>
        </w:rPr>
        <w:t>Jakie alkohole trafiają w gusta Polaków?</w:t>
      </w:r>
    </w:p>
    <w:p w14:paraId="2E6EB7F3" w14:textId="6D14CB69" w:rsidR="1644FDA7" w:rsidRDefault="1644FDA7" w:rsidP="0F8E1B24">
      <w:pPr>
        <w:spacing w:before="240" w:after="240"/>
        <w:jc w:val="both"/>
        <w:rPr>
          <w:rFonts w:ascii="Calibri" w:eastAsia="Calibri" w:hAnsi="Calibri" w:cs="Calibri"/>
          <w:sz w:val="22"/>
          <w:szCs w:val="22"/>
        </w:rPr>
      </w:pPr>
      <w:r w:rsidRPr="0F8E1B24">
        <w:rPr>
          <w:rFonts w:ascii="Calibri" w:eastAsia="Calibri" w:hAnsi="Calibri" w:cs="Calibri"/>
          <w:sz w:val="22"/>
          <w:szCs w:val="22"/>
        </w:rPr>
        <w:t>Analiza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1D2B18E9" w:rsidRPr="0F8E1B24">
        <w:rPr>
          <w:rFonts w:ascii="Calibri" w:eastAsia="Calibri" w:hAnsi="Calibri" w:cs="Calibri"/>
          <w:sz w:val="22"/>
          <w:szCs w:val="22"/>
        </w:rPr>
        <w:t>ekspertów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438E48D2" w:rsidRPr="0F8E1B24">
        <w:rPr>
          <w:rFonts w:ascii="Calibri" w:eastAsia="Calibri" w:hAnsi="Calibri" w:cs="Calibri"/>
          <w:sz w:val="22"/>
          <w:szCs w:val="22"/>
        </w:rPr>
        <w:t>pokazuje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jednoznacznie, że Polacy mają zdecydowanego faworyta wśród trunków. Aż 72,19</w:t>
      </w:r>
      <w:r w:rsidR="253E25AD" w:rsidRPr="0F8E1B24">
        <w:rPr>
          <w:rFonts w:ascii="Calibri" w:eastAsia="Calibri" w:hAnsi="Calibri" w:cs="Calibri"/>
          <w:sz w:val="22"/>
          <w:szCs w:val="22"/>
        </w:rPr>
        <w:t xml:space="preserve"> proc.</w:t>
      </w:r>
      <w:r w:rsidR="5FA8D136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031F0E54" w:rsidRPr="0F8E1B24">
        <w:rPr>
          <w:rFonts w:ascii="Calibri" w:eastAsia="Calibri" w:hAnsi="Calibri" w:cs="Calibri"/>
          <w:sz w:val="22"/>
          <w:szCs w:val="22"/>
        </w:rPr>
        <w:t>wszystkich paragonów z alkoholem zawierało piwo. Drugim najczęściej wybieranym alkoholem była wódka, która pojawiła się na 14,49</w:t>
      </w:r>
      <w:r w:rsidR="28741737" w:rsidRPr="0F8E1B24">
        <w:rPr>
          <w:rFonts w:ascii="Calibri" w:eastAsia="Calibri" w:hAnsi="Calibri" w:cs="Calibri"/>
          <w:sz w:val="22"/>
          <w:szCs w:val="22"/>
        </w:rPr>
        <w:t xml:space="preserve"> proc.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analizowanych paragonów. </w:t>
      </w:r>
      <w:r w:rsidR="3DFA3C83" w:rsidRPr="0F8E1B24">
        <w:rPr>
          <w:rFonts w:ascii="Calibri" w:eastAsia="Calibri" w:hAnsi="Calibri" w:cs="Calibri"/>
          <w:sz w:val="22"/>
          <w:szCs w:val="22"/>
        </w:rPr>
        <w:t>Wino znalazło się tuż za wódką, z udziałem wynoszącym 11,07 proc. wszystkich analizowanych zakupów.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Pozostałe alkohole</w:t>
      </w:r>
      <w:r w:rsidR="6A83555B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63EB78D4" w:rsidRPr="0F8E1B24">
        <w:rPr>
          <w:rFonts w:ascii="Calibri" w:eastAsia="Calibri" w:hAnsi="Calibri" w:cs="Calibri"/>
          <w:sz w:val="22"/>
          <w:szCs w:val="22"/>
        </w:rPr>
        <w:t>stanowiły już tylko marginalny odsetek. Ich udział nie przekroczył 5</w:t>
      </w:r>
      <w:r w:rsidR="0FA635B0" w:rsidRPr="0F8E1B24">
        <w:rPr>
          <w:rFonts w:ascii="Calibri" w:eastAsia="Calibri" w:hAnsi="Calibri" w:cs="Calibri"/>
          <w:sz w:val="22"/>
          <w:szCs w:val="22"/>
        </w:rPr>
        <w:t xml:space="preserve"> proc.</w:t>
      </w:r>
      <w:r w:rsidR="63EB78D4" w:rsidRPr="0F8E1B24">
        <w:rPr>
          <w:rFonts w:ascii="Calibri" w:eastAsia="Calibri" w:hAnsi="Calibri" w:cs="Calibri"/>
          <w:sz w:val="22"/>
          <w:szCs w:val="22"/>
        </w:rPr>
        <w:t xml:space="preserve"> w żadnym </w:t>
      </w:r>
      <w:r w:rsidR="6D3AE215" w:rsidRPr="0F8E1B24">
        <w:rPr>
          <w:rFonts w:ascii="Calibri" w:eastAsia="Calibri" w:hAnsi="Calibri" w:cs="Calibri"/>
          <w:sz w:val="22"/>
          <w:szCs w:val="22"/>
        </w:rPr>
        <w:t xml:space="preserve">badanym </w:t>
      </w:r>
      <w:r w:rsidR="63EB78D4" w:rsidRPr="0F8E1B24">
        <w:rPr>
          <w:rFonts w:ascii="Calibri" w:eastAsia="Calibri" w:hAnsi="Calibri" w:cs="Calibri"/>
          <w:sz w:val="22"/>
          <w:szCs w:val="22"/>
        </w:rPr>
        <w:t>przypadku. L</w:t>
      </w:r>
      <w:r w:rsidR="031F0E54" w:rsidRPr="0F8E1B24">
        <w:rPr>
          <w:rFonts w:ascii="Calibri" w:eastAsia="Calibri" w:hAnsi="Calibri" w:cs="Calibri"/>
          <w:sz w:val="22"/>
          <w:szCs w:val="22"/>
        </w:rPr>
        <w:t>ikiery</w:t>
      </w:r>
      <w:r w:rsidR="7E730BB5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248D96A0" w:rsidRPr="0F8E1B24">
        <w:rPr>
          <w:rFonts w:ascii="Calibri" w:eastAsia="Calibri" w:hAnsi="Calibri" w:cs="Calibri"/>
          <w:sz w:val="22"/>
          <w:szCs w:val="22"/>
        </w:rPr>
        <w:t>znalazły się na</w:t>
      </w:r>
      <w:r w:rsidR="7E730BB5" w:rsidRPr="0F8E1B24">
        <w:rPr>
          <w:rFonts w:ascii="Calibri" w:eastAsia="Calibri" w:hAnsi="Calibri" w:cs="Calibri"/>
          <w:sz w:val="22"/>
          <w:szCs w:val="22"/>
        </w:rPr>
        <w:t xml:space="preserve"> 4,31 proc</w:t>
      </w:r>
      <w:r w:rsidR="268EFE1B" w:rsidRPr="0F8E1B24">
        <w:rPr>
          <w:rFonts w:ascii="Calibri" w:eastAsia="Calibri" w:hAnsi="Calibri" w:cs="Calibri"/>
          <w:sz w:val="22"/>
          <w:szCs w:val="22"/>
        </w:rPr>
        <w:t xml:space="preserve"> “alkoholowych” paragonów</w:t>
      </w:r>
      <w:r w:rsidR="031F0E54" w:rsidRPr="0F8E1B24">
        <w:rPr>
          <w:rFonts w:ascii="Calibri" w:eastAsia="Calibri" w:hAnsi="Calibri" w:cs="Calibri"/>
          <w:sz w:val="22"/>
          <w:szCs w:val="22"/>
        </w:rPr>
        <w:t>, whisky</w:t>
      </w:r>
      <w:r w:rsidR="2191DD99" w:rsidRPr="0F8E1B24">
        <w:rPr>
          <w:rFonts w:ascii="Calibri" w:eastAsia="Calibri" w:hAnsi="Calibri" w:cs="Calibri"/>
          <w:sz w:val="22"/>
          <w:szCs w:val="22"/>
        </w:rPr>
        <w:t xml:space="preserve"> – 3,60 proc.</w:t>
      </w:r>
      <w:r w:rsidR="031F0E54" w:rsidRPr="0F8E1B24">
        <w:rPr>
          <w:rFonts w:ascii="Calibri" w:eastAsia="Calibri" w:hAnsi="Calibri" w:cs="Calibri"/>
          <w:sz w:val="22"/>
          <w:szCs w:val="22"/>
        </w:rPr>
        <w:t>, rum</w:t>
      </w:r>
      <w:r w:rsidR="0B37048B" w:rsidRPr="0F8E1B24">
        <w:rPr>
          <w:rFonts w:ascii="Calibri" w:eastAsia="Calibri" w:hAnsi="Calibri" w:cs="Calibri"/>
          <w:sz w:val="22"/>
          <w:szCs w:val="22"/>
        </w:rPr>
        <w:t xml:space="preserve"> – </w:t>
      </w:r>
      <w:r w:rsidR="6F6AC528" w:rsidRPr="0F8E1B24">
        <w:rPr>
          <w:rFonts w:ascii="Calibri" w:eastAsia="Calibri" w:hAnsi="Calibri" w:cs="Calibri"/>
          <w:sz w:val="22"/>
          <w:szCs w:val="22"/>
        </w:rPr>
        <w:t>0</w:t>
      </w:r>
      <w:r w:rsidR="031F0E54" w:rsidRPr="0F8E1B24">
        <w:rPr>
          <w:rFonts w:ascii="Calibri" w:eastAsia="Calibri" w:hAnsi="Calibri" w:cs="Calibri"/>
          <w:sz w:val="22"/>
          <w:szCs w:val="22"/>
        </w:rPr>
        <w:t>,</w:t>
      </w:r>
      <w:r w:rsidR="0B37048B" w:rsidRPr="0F8E1B24">
        <w:rPr>
          <w:rFonts w:ascii="Calibri" w:eastAsia="Calibri" w:hAnsi="Calibri" w:cs="Calibri"/>
          <w:sz w:val="22"/>
          <w:szCs w:val="22"/>
        </w:rPr>
        <w:t>97 proc.,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cydr</w:t>
      </w:r>
      <w:r w:rsidR="3710D8AF" w:rsidRPr="0F8E1B24">
        <w:rPr>
          <w:rFonts w:ascii="Calibri" w:eastAsia="Calibri" w:hAnsi="Calibri" w:cs="Calibri"/>
          <w:sz w:val="22"/>
          <w:szCs w:val="22"/>
        </w:rPr>
        <w:t xml:space="preserve"> - 0,87 proc.</w:t>
      </w:r>
      <w:r w:rsidR="031F0E54" w:rsidRPr="0F8E1B24">
        <w:rPr>
          <w:rFonts w:ascii="Calibri" w:eastAsia="Calibri" w:hAnsi="Calibri" w:cs="Calibri"/>
          <w:sz w:val="22"/>
          <w:szCs w:val="22"/>
        </w:rPr>
        <w:t>, gin</w:t>
      </w:r>
      <w:r w:rsidR="732DAE30" w:rsidRPr="0F8E1B24">
        <w:rPr>
          <w:rFonts w:ascii="Calibri" w:eastAsia="Calibri" w:hAnsi="Calibri" w:cs="Calibri"/>
          <w:sz w:val="22"/>
          <w:szCs w:val="22"/>
        </w:rPr>
        <w:t xml:space="preserve"> – 0,68 proc.</w:t>
      </w:r>
      <w:r w:rsidR="031F0E54" w:rsidRPr="0F8E1B24">
        <w:rPr>
          <w:rFonts w:ascii="Calibri" w:eastAsia="Calibri" w:hAnsi="Calibri" w:cs="Calibri"/>
          <w:sz w:val="22"/>
          <w:szCs w:val="22"/>
        </w:rPr>
        <w:t>, brandy</w:t>
      </w:r>
      <w:r w:rsidR="56ADBFCA" w:rsidRPr="0F8E1B24">
        <w:rPr>
          <w:rFonts w:ascii="Calibri" w:eastAsia="Calibri" w:hAnsi="Calibri" w:cs="Calibri"/>
          <w:sz w:val="22"/>
          <w:szCs w:val="22"/>
        </w:rPr>
        <w:t xml:space="preserve"> – 0,37 proc.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Najmniej popularna była tequila, która </w:t>
      </w:r>
      <w:r w:rsidR="57B88F2E" w:rsidRPr="0F8E1B24">
        <w:rPr>
          <w:rFonts w:ascii="Calibri" w:eastAsia="Calibri" w:hAnsi="Calibri" w:cs="Calibri"/>
          <w:sz w:val="22"/>
          <w:szCs w:val="22"/>
        </w:rPr>
        <w:t xml:space="preserve">stanowiła tylko </w:t>
      </w:r>
      <w:r w:rsidR="031F0E54" w:rsidRPr="0F8E1B24">
        <w:rPr>
          <w:rFonts w:ascii="Calibri" w:eastAsia="Calibri" w:hAnsi="Calibri" w:cs="Calibri"/>
          <w:sz w:val="22"/>
          <w:szCs w:val="22"/>
        </w:rPr>
        <w:t>0,07</w:t>
      </w:r>
      <w:r w:rsidR="48C8491B" w:rsidRPr="0F8E1B24">
        <w:rPr>
          <w:rFonts w:ascii="Calibri" w:eastAsia="Calibri" w:hAnsi="Calibri" w:cs="Calibri"/>
          <w:sz w:val="22"/>
          <w:szCs w:val="22"/>
        </w:rPr>
        <w:t xml:space="preserve"> proc. kupowanych trunków.</w:t>
      </w:r>
      <w:r w:rsidR="031F0E54" w:rsidRPr="0F8E1B24">
        <w:rPr>
          <w:rFonts w:ascii="Calibri" w:eastAsia="Calibri" w:hAnsi="Calibri" w:cs="Calibri"/>
          <w:sz w:val="22"/>
          <w:szCs w:val="22"/>
        </w:rPr>
        <w:t xml:space="preserve"> </w:t>
      </w:r>
      <w:r w:rsidR="393929F4" w:rsidRPr="0F8E1B24">
        <w:rPr>
          <w:rFonts w:ascii="Calibri" w:eastAsia="Calibri" w:hAnsi="Calibri" w:cs="Calibri"/>
          <w:sz w:val="22"/>
          <w:szCs w:val="22"/>
        </w:rPr>
        <w:t xml:space="preserve"> </w:t>
      </w:r>
    </w:p>
    <w:p w14:paraId="535A071B" w14:textId="3734EE95" w:rsidR="031F0E54" w:rsidRDefault="3571865C" w:rsidP="0F8E1B24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6C465F1A">
        <w:rPr>
          <w:rFonts w:ascii="Calibri" w:eastAsia="Calibri" w:hAnsi="Calibri" w:cs="Calibri"/>
          <w:sz w:val="22"/>
          <w:szCs w:val="22"/>
        </w:rPr>
        <w:t>–</w:t>
      </w:r>
      <w:r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2BC6DC6C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Warto zauważyć, że piwo może być wybierane przez Polaków częściej niż </w:t>
      </w:r>
      <w:r w:rsidR="2A5AFD92" w:rsidRPr="6C465F1A">
        <w:rPr>
          <w:rFonts w:ascii="Calibri" w:eastAsia="Calibri" w:hAnsi="Calibri" w:cs="Calibri"/>
          <w:i/>
          <w:iCs/>
          <w:sz w:val="22"/>
          <w:szCs w:val="22"/>
        </w:rPr>
        <w:t>wódka</w:t>
      </w:r>
      <w:r w:rsidR="2BC6DC6C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czy wino, nie tylko ze względu na walory smakowe</w:t>
      </w:r>
      <w:r w:rsidR="1FEB87CB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oraz przystępną cenę, </w:t>
      </w:r>
      <w:r w:rsidR="2BC6DC6C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ale także ze względu na niższą zawartość alkoholu. </w:t>
      </w:r>
      <w:r w:rsidR="5ECC18E5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Mniejszy procent </w:t>
      </w:r>
      <w:r w:rsidR="3F3D4DAD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może </w:t>
      </w:r>
      <w:r w:rsidR="5ECC18E5" w:rsidRPr="6C465F1A">
        <w:rPr>
          <w:rFonts w:ascii="Calibri" w:eastAsia="Calibri" w:hAnsi="Calibri" w:cs="Calibri"/>
          <w:i/>
          <w:iCs/>
          <w:sz w:val="22"/>
          <w:szCs w:val="22"/>
        </w:rPr>
        <w:t>powod</w:t>
      </w:r>
      <w:r w:rsidR="2E5DF59A" w:rsidRPr="6C465F1A">
        <w:rPr>
          <w:rFonts w:ascii="Calibri" w:eastAsia="Calibri" w:hAnsi="Calibri" w:cs="Calibri"/>
          <w:i/>
          <w:iCs/>
          <w:sz w:val="22"/>
          <w:szCs w:val="22"/>
        </w:rPr>
        <w:t>ować</w:t>
      </w:r>
      <w:r w:rsidR="5ECC18E5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, że konsumenci traktują piwo jak napój mniej zobowiązujący, po który można sięgać spontanicznie, </w:t>
      </w:r>
      <w:r w:rsidR="574BE574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np. </w:t>
      </w:r>
      <w:r w:rsidR="5ECC18E5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przy obiedzie czy przy spotkaniu ze znajomymi. </w:t>
      </w:r>
      <w:r w:rsidR="6DB3A92E" w:rsidRPr="6C465F1A">
        <w:rPr>
          <w:rFonts w:ascii="Calibri" w:eastAsia="Calibri" w:hAnsi="Calibri" w:cs="Calibri"/>
          <w:i/>
          <w:iCs/>
          <w:sz w:val="22"/>
          <w:szCs w:val="22"/>
        </w:rPr>
        <w:t>Dlatego moż</w:t>
      </w:r>
      <w:r w:rsidR="1C8FE5FF" w:rsidRPr="6C465F1A">
        <w:rPr>
          <w:rFonts w:ascii="Calibri" w:eastAsia="Calibri" w:hAnsi="Calibri" w:cs="Calibri"/>
          <w:i/>
          <w:iCs/>
          <w:sz w:val="22"/>
          <w:szCs w:val="22"/>
        </w:rPr>
        <w:t>na</w:t>
      </w:r>
      <w:r w:rsidR="6DB3A92E" w:rsidRPr="6C465F1A">
        <w:rPr>
          <w:rFonts w:ascii="Calibri" w:eastAsia="Calibri" w:hAnsi="Calibri" w:cs="Calibri"/>
          <w:i/>
          <w:iCs/>
          <w:sz w:val="22"/>
          <w:szCs w:val="22"/>
        </w:rPr>
        <w:t xml:space="preserve"> wnioskować, że wybory konsumentów są uzależnione nie tylko od gustu, ale również od kontekstu spożywania napojów wyskokowych</w:t>
      </w:r>
      <w:r w:rsidR="6DB3A92E" w:rsidRPr="6C465F1A">
        <w:rPr>
          <w:rFonts w:ascii="Calibri" w:eastAsia="Calibri" w:hAnsi="Calibri" w:cs="Calibri"/>
          <w:sz w:val="22"/>
          <w:szCs w:val="22"/>
        </w:rPr>
        <w:t xml:space="preserve"> </w:t>
      </w:r>
      <w:r w:rsidR="47A36602" w:rsidRPr="6C465F1A">
        <w:rPr>
          <w:rFonts w:ascii="Calibri" w:eastAsia="Calibri" w:hAnsi="Calibri" w:cs="Calibri"/>
          <w:sz w:val="22"/>
          <w:szCs w:val="22"/>
        </w:rPr>
        <w:t>-</w:t>
      </w:r>
      <w:r w:rsidR="6DB3A92E" w:rsidRPr="6C465F1A">
        <w:rPr>
          <w:rFonts w:ascii="Calibri" w:eastAsia="Calibri" w:hAnsi="Calibri" w:cs="Calibri"/>
          <w:sz w:val="22"/>
          <w:szCs w:val="22"/>
        </w:rPr>
        <w:t xml:space="preserve"> </w:t>
      </w:r>
      <w:r w:rsidR="6DB3A92E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komentuje Antonina Grzelak z aplikacji </w:t>
      </w:r>
      <w:proofErr w:type="spellStart"/>
      <w:r w:rsidR="6DB3A92E" w:rsidRPr="6C465F1A">
        <w:rPr>
          <w:rFonts w:ascii="Calibri" w:eastAsia="Calibri" w:hAnsi="Calibri" w:cs="Calibri"/>
          <w:b/>
          <w:bCs/>
          <w:sz w:val="22"/>
          <w:szCs w:val="22"/>
        </w:rPr>
        <w:t>PanParago</w:t>
      </w:r>
      <w:r w:rsidR="170E5A13" w:rsidRPr="6C465F1A">
        <w:rPr>
          <w:rFonts w:ascii="Calibri" w:eastAsia="Calibri" w:hAnsi="Calibri" w:cs="Calibri"/>
          <w:b/>
          <w:bCs/>
          <w:sz w:val="22"/>
          <w:szCs w:val="22"/>
        </w:rPr>
        <w:t>n</w:t>
      </w:r>
      <w:proofErr w:type="spellEnd"/>
      <w:r w:rsidR="170E5A13" w:rsidRPr="6C465F1A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2DBF0FE8" w14:textId="6880A003" w:rsidR="0982B5ED" w:rsidRDefault="0982B5ED" w:rsidP="0F8E1B24">
      <w:pPr>
        <w:spacing w:before="240" w:after="240"/>
        <w:jc w:val="both"/>
        <w:rPr>
          <w:rFonts w:ascii="Calibri" w:eastAsia="Calibri" w:hAnsi="Calibri" w:cs="Calibri"/>
          <w:sz w:val="22"/>
          <w:szCs w:val="22"/>
        </w:rPr>
      </w:pPr>
      <w:r w:rsidRPr="0F8E1B24">
        <w:rPr>
          <w:rFonts w:ascii="Calibri" w:eastAsia="Calibri" w:hAnsi="Calibri" w:cs="Calibri"/>
          <w:sz w:val="22"/>
          <w:szCs w:val="22"/>
        </w:rPr>
        <w:t>Szczegóły przedstawia poniższa grafika.</w:t>
      </w:r>
    </w:p>
    <w:p w14:paraId="1E579AF7" w14:textId="7D910FBE" w:rsidR="0982B5ED" w:rsidRDefault="68199F12" w:rsidP="0F8E1B24">
      <w:pPr>
        <w:spacing w:before="240" w:after="240"/>
        <w:jc w:val="both"/>
      </w:pPr>
      <w:r>
        <w:rPr>
          <w:noProof/>
        </w:rPr>
        <w:lastRenderedPageBreak/>
        <w:drawing>
          <wp:inline distT="0" distB="0" distL="0" distR="0" wp14:anchorId="37B47864" wp14:editId="53865FE8">
            <wp:extent cx="5724525" cy="3200400"/>
            <wp:effectExtent l="0" t="0" r="0" b="0"/>
            <wp:docPr id="115340903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49571590-9EA1-41AF-9C17-E0F2BDBE99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409033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1A9DD" w14:textId="0E500FD0" w:rsidR="7A6FFF6A" w:rsidRDefault="7A6FFF6A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Skoro znamy </w:t>
      </w:r>
      <w:r w:rsidR="50838B6B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już 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alkoholowego faworyta, to warto </w:t>
      </w:r>
      <w:r w:rsidR="7BB01BDC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sprawdzić,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jak wygląda sprzedaż napojów wyskokowych </w:t>
      </w:r>
      <w:r w:rsidR="0ECA1E45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z podziałem na 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dni tygodnia</w:t>
      </w:r>
      <w:r w:rsidR="53CC6737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0E3E4BD" w14:textId="04702ADD" w:rsidR="7480A82C" w:rsidRDefault="7480A82C" w:rsidP="0F8E1B24">
      <w:pPr>
        <w:jc w:val="both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6C465F1A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W niedzielę toast, a w poniedziałek pauza</w:t>
      </w:r>
    </w:p>
    <w:p w14:paraId="2DF2F331" w14:textId="040207BB" w:rsidR="720083FD" w:rsidRDefault="720083FD" w:rsidP="6C465F1A">
      <w:pPr>
        <w:jc w:val="both"/>
        <w:rPr>
          <w:rFonts w:ascii="Calibri" w:eastAsia="Calibri" w:hAnsi="Calibri" w:cs="Calibri"/>
          <w:sz w:val="22"/>
          <w:szCs w:val="22"/>
        </w:rPr>
      </w:pPr>
      <w:r w:rsidRPr="6C465F1A">
        <w:rPr>
          <w:rFonts w:ascii="Calibri" w:eastAsia="Calibri" w:hAnsi="Calibri" w:cs="Calibri"/>
          <w:sz w:val="22"/>
          <w:szCs w:val="22"/>
        </w:rPr>
        <w:t xml:space="preserve">Dane dotyczące zakupów alkoholu w poszczególne dni tygodnia dostarczają interesujących obserwacji. Najwięcej </w:t>
      </w:r>
      <w:r w:rsidR="42B80586" w:rsidRPr="6C465F1A">
        <w:rPr>
          <w:rFonts w:ascii="Calibri" w:eastAsia="Calibri" w:hAnsi="Calibri" w:cs="Calibri"/>
          <w:sz w:val="22"/>
          <w:szCs w:val="22"/>
        </w:rPr>
        <w:t>napojów</w:t>
      </w:r>
      <w:r w:rsidR="5E175EE3" w:rsidRPr="6C465F1A">
        <w:rPr>
          <w:rFonts w:ascii="Calibri" w:eastAsia="Calibri" w:hAnsi="Calibri" w:cs="Calibri"/>
          <w:sz w:val="22"/>
          <w:szCs w:val="22"/>
        </w:rPr>
        <w:t xml:space="preserve"> z procentami</w:t>
      </w:r>
      <w:r w:rsidRPr="6C465F1A">
        <w:rPr>
          <w:rFonts w:ascii="Calibri" w:eastAsia="Calibri" w:hAnsi="Calibri" w:cs="Calibri"/>
          <w:sz w:val="22"/>
          <w:szCs w:val="22"/>
        </w:rPr>
        <w:t xml:space="preserve"> trafia do koszyków w piątki i soboty</w:t>
      </w:r>
      <w:r w:rsidR="7A500342" w:rsidRPr="6C465F1A">
        <w:rPr>
          <w:rFonts w:ascii="Calibri" w:eastAsia="Calibri" w:hAnsi="Calibri" w:cs="Calibri"/>
          <w:sz w:val="22"/>
          <w:szCs w:val="22"/>
        </w:rPr>
        <w:t>. Warto jednak nadmienić, że w tych dniach wzrasta</w:t>
      </w:r>
      <w:r w:rsidRPr="6C465F1A">
        <w:rPr>
          <w:rFonts w:ascii="Calibri" w:eastAsia="Calibri" w:hAnsi="Calibri" w:cs="Calibri"/>
          <w:sz w:val="22"/>
          <w:szCs w:val="22"/>
        </w:rPr>
        <w:t xml:space="preserve"> </w:t>
      </w:r>
      <w:r w:rsidR="624C6B55" w:rsidRPr="6C465F1A">
        <w:rPr>
          <w:rFonts w:ascii="Calibri" w:eastAsia="Calibri" w:hAnsi="Calibri" w:cs="Calibri"/>
          <w:sz w:val="22"/>
          <w:szCs w:val="22"/>
        </w:rPr>
        <w:t xml:space="preserve">również </w:t>
      </w:r>
      <w:r w:rsidR="75F5AFD8" w:rsidRPr="6C465F1A">
        <w:rPr>
          <w:rFonts w:ascii="Calibri" w:eastAsia="Calibri" w:hAnsi="Calibri" w:cs="Calibri"/>
          <w:sz w:val="22"/>
          <w:szCs w:val="22"/>
        </w:rPr>
        <w:t>ogólna liczba transakcji.</w:t>
      </w:r>
      <w:r w:rsidRPr="6C465F1A">
        <w:rPr>
          <w:rFonts w:ascii="Calibri" w:eastAsia="Calibri" w:hAnsi="Calibri" w:cs="Calibri"/>
          <w:sz w:val="22"/>
          <w:szCs w:val="22"/>
        </w:rPr>
        <w:t xml:space="preserve"> Aby lepiej zrozumieć skalę zjawiska, eksperci porównali liczbę paragonów zawierających alkohol do całkowitej liczby </w:t>
      </w:r>
      <w:r w:rsidR="5D64C473" w:rsidRPr="6C465F1A">
        <w:rPr>
          <w:rFonts w:ascii="Calibri" w:eastAsia="Calibri" w:hAnsi="Calibri" w:cs="Calibri"/>
          <w:sz w:val="22"/>
          <w:szCs w:val="22"/>
        </w:rPr>
        <w:t xml:space="preserve">dowodów zakupu </w:t>
      </w:r>
      <w:r w:rsidRPr="6C465F1A">
        <w:rPr>
          <w:rFonts w:ascii="Calibri" w:eastAsia="Calibri" w:hAnsi="Calibri" w:cs="Calibri"/>
          <w:sz w:val="22"/>
          <w:szCs w:val="22"/>
        </w:rPr>
        <w:t>przypadających na każdy dzień tygodnia.</w:t>
      </w:r>
    </w:p>
    <w:p w14:paraId="0DAE5FF4" w14:textId="2B815B75" w:rsidR="17DA1750" w:rsidRDefault="17DA1750" w:rsidP="6C465F1A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C465F1A">
        <w:rPr>
          <w:rFonts w:ascii="Calibri" w:eastAsia="Calibri" w:hAnsi="Calibri" w:cs="Calibri"/>
          <w:sz w:val="22"/>
          <w:szCs w:val="22"/>
        </w:rPr>
        <w:t>Analiza wykazała, że największy procentowy udział paragonów z alkoholem</w:t>
      </w:r>
      <w:r w:rsidR="491018D0" w:rsidRPr="6C465F1A">
        <w:rPr>
          <w:rFonts w:ascii="Calibri" w:eastAsia="Calibri" w:hAnsi="Calibri" w:cs="Calibri"/>
          <w:sz w:val="22"/>
          <w:szCs w:val="22"/>
        </w:rPr>
        <w:t>, bo</w:t>
      </w:r>
      <w:r w:rsidRPr="6C465F1A">
        <w:rPr>
          <w:rFonts w:ascii="Calibri" w:eastAsia="Calibri" w:hAnsi="Calibri" w:cs="Calibri"/>
          <w:sz w:val="22"/>
          <w:szCs w:val="22"/>
        </w:rPr>
        <w:t xml:space="preserve"> aż 8,77 proc.</w:t>
      </w:r>
      <w:r w:rsidR="2D8A8CEB" w:rsidRPr="6C465F1A">
        <w:rPr>
          <w:rFonts w:ascii="Calibri" w:eastAsia="Calibri" w:hAnsi="Calibri" w:cs="Calibri"/>
          <w:sz w:val="22"/>
          <w:szCs w:val="22"/>
        </w:rPr>
        <w:t xml:space="preserve"> </w:t>
      </w:r>
      <w:r w:rsidRPr="6C465F1A">
        <w:rPr>
          <w:rFonts w:ascii="Calibri" w:eastAsia="Calibri" w:hAnsi="Calibri" w:cs="Calibri"/>
          <w:sz w:val="22"/>
          <w:szCs w:val="22"/>
        </w:rPr>
        <w:t>przypada na</w:t>
      </w:r>
      <w:r w:rsidR="2FC23A7A" w:rsidRPr="6C465F1A">
        <w:rPr>
          <w:rFonts w:ascii="Calibri" w:eastAsia="Calibri" w:hAnsi="Calibri" w:cs="Calibri"/>
          <w:sz w:val="22"/>
          <w:szCs w:val="22"/>
        </w:rPr>
        <w:t>...</w:t>
      </w:r>
      <w:r w:rsidRPr="6C465F1A">
        <w:rPr>
          <w:rFonts w:ascii="Calibri" w:eastAsia="Calibri" w:hAnsi="Calibri" w:cs="Calibri"/>
          <w:sz w:val="22"/>
          <w:szCs w:val="22"/>
        </w:rPr>
        <w:t xml:space="preserve"> niedzielę. </w:t>
      </w:r>
      <w:r w:rsidR="14E04CBE" w:rsidRPr="6C465F1A">
        <w:rPr>
          <w:rFonts w:ascii="Calibri" w:eastAsia="Calibri" w:hAnsi="Calibri" w:cs="Calibri"/>
          <w:sz w:val="22"/>
          <w:szCs w:val="22"/>
        </w:rPr>
        <w:t xml:space="preserve">Choć tego dnia rejestruje się najmniej zakupów w ciągu całego tygodnia, to relatywnie często obejmują one właśnie alkohol. </w:t>
      </w:r>
      <w:r w:rsidR="14E04CBE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Na kolejnym miejscu znalazła się sobota - 7,40 proc. analizowanych paragonów oraz piątek - 6,95 proc. dowodów zakupu. To potwierdza popularność zakupów alkoholowych podczas weekendu.</w:t>
      </w:r>
    </w:p>
    <w:p w14:paraId="5773C0FD" w14:textId="117D41B9" w:rsidR="2F574FE6" w:rsidRDefault="2A7076B4" w:rsidP="0F8E1B24">
      <w:pPr>
        <w:jc w:val="both"/>
      </w:pP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– </w:t>
      </w:r>
      <w:r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Z </w:t>
      </w:r>
      <w:r w:rsidR="1F36D4CD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naszych </w:t>
      </w:r>
      <w:r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danych wynika, że 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najmniejszy udział paragonów z alkoholem na liście </w:t>
      </w:r>
      <w:r w:rsidR="75BCF770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w porównaniu do ogólnej liczby transakcji 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odnotowaliśmy w poniedziałki. Tylko 4,65 proc. </w:t>
      </w:r>
      <w:r w:rsidR="18A51C76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d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owodów zakupu z tego dnia zawierało napoje wyskokowe. Ich udział jes</w:t>
      </w:r>
      <w:r w:rsidR="404A3BEE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t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 o ok</w:t>
      </w:r>
      <w:r w:rsidR="791DE8BD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oło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1DA7D73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p</w:t>
      </w:r>
      <w:r w:rsidR="64F38455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ołowę mni</w:t>
      </w:r>
      <w:r w:rsidR="6EE2D85E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ejszy niż w niedzielę </w:t>
      </w:r>
      <w:r w:rsidR="0F8E1B2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–</w:t>
      </w:r>
      <w:r w:rsidR="0F8E1B24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F8E1B2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komentuje </w:t>
      </w:r>
      <w:r w:rsidR="0F8E1B24" w:rsidRPr="6C465F1A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Antonina Grzelak z aplikacji </w:t>
      </w:r>
      <w:proofErr w:type="spellStart"/>
      <w:r w:rsidR="0F8E1B24" w:rsidRPr="6C465F1A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PanParagon</w:t>
      </w:r>
      <w:proofErr w:type="spellEnd"/>
      <w:r w:rsidR="0F8E1B24" w:rsidRPr="6C465F1A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.</w:t>
      </w:r>
      <w:r w:rsidR="0F8E1B24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F8E1B2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–</w:t>
      </w:r>
      <w:r w:rsidR="7BBA37F7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Można przypuszczać, że to efekt większej wstrzemięźliwości na początku tygodnia oraz powrotu do </w:t>
      </w:r>
      <w:r w:rsidR="7BB9196B"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codziennych </w:t>
      </w:r>
      <w:r w:rsidRPr="6C465F1A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obowiązków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F8E1B2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–</w:t>
      </w:r>
      <w:r w:rsidR="5929CD7C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F8E1B2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dodaje</w:t>
      </w:r>
      <w:r w:rsidR="6BC875A8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14DF914E" w14:textId="348C7BC5" w:rsidR="2F574FE6" w:rsidRDefault="2F574FE6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4036E214" w14:textId="7C6735E1" w:rsidR="2F574FE6" w:rsidRDefault="2F574FE6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2C76691" w14:textId="25C969BE" w:rsidR="2F574FE6" w:rsidRDefault="2F574FE6" w:rsidP="0F8E1B24">
      <w:pPr>
        <w:jc w:val="both"/>
      </w:pPr>
    </w:p>
    <w:p w14:paraId="202EC81B" w14:textId="002D8AC3" w:rsidR="2F574FE6" w:rsidRDefault="2F574FE6" w:rsidP="0F8E1B24">
      <w:pPr>
        <w:jc w:val="both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Alkohol gasi pragnienie? Lato sprzyja zakupom napojów wyskokowych</w:t>
      </w:r>
    </w:p>
    <w:p w14:paraId="7FDDB0E7" w14:textId="19764E96" w:rsidR="637DEEFE" w:rsidRDefault="637DEEFE" w:rsidP="6C465F1A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 xml:space="preserve">Analiza danych miesięcznych pokazuje wyraźne </w:t>
      </w:r>
      <w:r w:rsidR="5E4D8A00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sezonowe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trendy w zakupach alkoholu. Najwięcej </w:t>
      </w:r>
      <w:r w:rsidR="513B29E2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transakcji 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z alkoholem odnotowano latem</w:t>
      </w:r>
      <w:r w:rsidR="14CA7454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w czerwcu 7,02 proc.</w:t>
      </w:r>
      <w:r w:rsidR="65517B6E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paragonów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, lipcu 6,98 proc. oraz sierpniu 7,35 proc. Te trzy miesiące to szczyt sezonu grillowego, urlopowego</w:t>
      </w:r>
      <w:r w:rsidR="31184C8A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festiwalowego</w:t>
      </w:r>
      <w:r w:rsidR="28946736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oraz </w:t>
      </w:r>
      <w:r w:rsidR="5296D80D"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upalnej pogody</w:t>
      </w:r>
      <w:r w:rsidRPr="6C465F1A">
        <w:rPr>
          <w:rFonts w:ascii="Calibri" w:eastAsia="Calibri" w:hAnsi="Calibri" w:cs="Calibri"/>
          <w:color w:val="000000" w:themeColor="text1"/>
          <w:sz w:val="22"/>
          <w:szCs w:val="22"/>
        </w:rPr>
        <w:t>, co niewątpliwie przekłada się na zwiększone spożycie alkoholu.</w:t>
      </w:r>
    </w:p>
    <w:p w14:paraId="2416C69B" w14:textId="7C975419" w:rsidR="637DEEFE" w:rsidRDefault="637DEEFE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kolejnych miesiącach udział alkoholu </w:t>
      </w:r>
      <w:r w:rsidR="21BB7711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na dowodach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zakup</w:t>
      </w:r>
      <w:r w:rsidR="0FB2BD7A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u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stopniowo spada, osiągając najniższy poziom w lutym 2025 r</w:t>
      </w:r>
      <w:r w:rsidR="75133831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360B24F7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(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5,41</w:t>
      </w:r>
      <w:r w:rsidR="40E7B94F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proc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  <w:r w:rsidR="0B6215D9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paragonów</w:t>
      </w:r>
      <w:r w:rsidR="5C8F22FB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).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Zjawisko to może mieć związek z</w:t>
      </w:r>
      <w:r w:rsidR="5B974B37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e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zmniejszeniem aktywności towarzyski</w:t>
      </w:r>
      <w:r w:rsidR="1F1FC4E7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ch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w zimowych miesiącach. W maju 2025 </w:t>
      </w:r>
      <w:r w:rsidR="1EBAC3BB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r. 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udział alkoholu </w:t>
      </w:r>
      <w:r w:rsidR="27616B01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podczas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zakup</w:t>
      </w:r>
      <w:r w:rsidR="1237D676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ów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zaczyna ponownie rosnąć</w:t>
      </w:r>
      <w:r w:rsidR="13EAEB08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osiąg</w:t>
      </w:r>
      <w:r w:rsidR="3C6F8D45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ając</w:t>
      </w:r>
      <w:r w:rsidR="2CE75A10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5,52</w:t>
      </w:r>
      <w:r w:rsidR="6B7E4054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proc.</w:t>
      </w:r>
      <w:r w:rsidR="40CF061B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8FEEBD7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u</w:t>
      </w:r>
      <w:r w:rsidR="40CF061B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jętych w analizie paragonów</w:t>
      </w:r>
      <w:r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, co może być zapowiedzią powrotu do letnich zwyczajów konsumenckich.</w:t>
      </w:r>
    </w:p>
    <w:p w14:paraId="58CFF43A" w14:textId="59E3800F" w:rsidR="18B18C1C" w:rsidRDefault="37C028CD" w:rsidP="0F8E1B24">
      <w:pPr>
        <w:jc w:val="both"/>
      </w:pPr>
      <w:r>
        <w:rPr>
          <w:noProof/>
        </w:rPr>
        <w:drawing>
          <wp:inline distT="0" distB="0" distL="0" distR="0" wp14:anchorId="64F13D5A" wp14:editId="51235525">
            <wp:extent cx="5724525" cy="3124200"/>
            <wp:effectExtent l="0" t="0" r="0" b="0"/>
            <wp:docPr id="907405760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96746C52-2FAB-4CFD-9513-3599317FB7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40576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CEC39" w14:textId="7D361BD0" w:rsidR="5401EFEE" w:rsidRDefault="5401EFEE" w:rsidP="0F8E1B24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6C465F1A">
        <w:rPr>
          <w:rFonts w:ascii="Calibri" w:eastAsia="Calibri" w:hAnsi="Calibri" w:cs="Calibri"/>
          <w:b/>
          <w:bCs/>
          <w:sz w:val="22"/>
          <w:szCs w:val="22"/>
        </w:rPr>
        <w:t>Trunki 0</w:t>
      </w:r>
      <w:r w:rsidR="0A1335C9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proc.</w:t>
      </w:r>
      <w:r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 wciąż w cieniu </w:t>
      </w:r>
      <w:r w:rsidR="6280E22D" w:rsidRPr="6C465F1A">
        <w:rPr>
          <w:rFonts w:ascii="Calibri" w:eastAsia="Calibri" w:hAnsi="Calibri" w:cs="Calibri"/>
          <w:b/>
          <w:bCs/>
          <w:sz w:val="22"/>
          <w:szCs w:val="22"/>
        </w:rPr>
        <w:t>napojów wysko</w:t>
      </w:r>
      <w:r w:rsidR="59EDA623" w:rsidRPr="6C465F1A">
        <w:rPr>
          <w:rFonts w:ascii="Calibri" w:eastAsia="Calibri" w:hAnsi="Calibri" w:cs="Calibri"/>
          <w:b/>
          <w:bCs/>
          <w:sz w:val="22"/>
          <w:szCs w:val="22"/>
        </w:rPr>
        <w:t>ko</w:t>
      </w:r>
      <w:r w:rsidR="6280E22D" w:rsidRPr="6C465F1A">
        <w:rPr>
          <w:rFonts w:ascii="Calibri" w:eastAsia="Calibri" w:hAnsi="Calibri" w:cs="Calibri"/>
          <w:b/>
          <w:bCs/>
          <w:sz w:val="22"/>
          <w:szCs w:val="22"/>
        </w:rPr>
        <w:t xml:space="preserve">wych </w:t>
      </w:r>
    </w:p>
    <w:p w14:paraId="58451859" w14:textId="03D3B26E" w:rsidR="4BD97607" w:rsidRDefault="5401EFEE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color w:val="000000" w:themeColor="text1"/>
        </w:rPr>
        <w:t xml:space="preserve">Coraz więcej mówi się o rosnącej popularności napojów bezalkoholowych.  Jednak dane z paragonów pokazują, że mimo coraz większej obecności tego trendu, jego realna skala zakupowa </w:t>
      </w:r>
      <w:r w:rsidR="75437161" w:rsidRPr="0F8E1B24">
        <w:rPr>
          <w:rFonts w:ascii="Calibri" w:eastAsia="Calibri" w:hAnsi="Calibri" w:cs="Calibri"/>
          <w:color w:val="000000" w:themeColor="text1"/>
        </w:rPr>
        <w:t xml:space="preserve">w porównaniu z alkoholem </w:t>
      </w:r>
      <w:r w:rsidRPr="0F8E1B24">
        <w:rPr>
          <w:rFonts w:ascii="Calibri" w:eastAsia="Calibri" w:hAnsi="Calibri" w:cs="Calibri"/>
          <w:color w:val="000000" w:themeColor="text1"/>
        </w:rPr>
        <w:t xml:space="preserve">nadal </w:t>
      </w:r>
      <w:r w:rsidR="1727AD38" w:rsidRPr="0F8E1B24">
        <w:rPr>
          <w:rFonts w:ascii="Calibri" w:eastAsia="Calibri" w:hAnsi="Calibri" w:cs="Calibri"/>
          <w:color w:val="000000" w:themeColor="text1"/>
        </w:rPr>
        <w:t xml:space="preserve">jest </w:t>
      </w:r>
      <w:r w:rsidRPr="0F8E1B24">
        <w:rPr>
          <w:rFonts w:ascii="Calibri" w:eastAsia="Calibri" w:hAnsi="Calibri" w:cs="Calibri"/>
          <w:color w:val="000000" w:themeColor="text1"/>
        </w:rPr>
        <w:t>stosunkowo niewielka. W całym analizowanym okresie paragonów zawierających alkohole 0 proc. było zdecydowanie mniej niż tych z tradycyjnym</w:t>
      </w:r>
      <w:r w:rsidR="5EE54877" w:rsidRPr="0F8E1B24">
        <w:rPr>
          <w:rFonts w:ascii="Calibri" w:eastAsia="Calibri" w:hAnsi="Calibri" w:cs="Calibri"/>
          <w:color w:val="000000" w:themeColor="text1"/>
        </w:rPr>
        <w:t>i napojami wyskokowymi</w:t>
      </w:r>
      <w:r w:rsidRPr="0F8E1B24">
        <w:rPr>
          <w:rFonts w:ascii="Calibri" w:eastAsia="Calibri" w:hAnsi="Calibri" w:cs="Calibri"/>
          <w:color w:val="000000" w:themeColor="text1"/>
        </w:rPr>
        <w:t xml:space="preserve">. </w:t>
      </w:r>
      <w:r w:rsidR="0AF7E310" w:rsidRPr="0F8E1B24">
        <w:rPr>
          <w:rFonts w:ascii="Calibri" w:eastAsia="Calibri" w:hAnsi="Calibri" w:cs="Calibri"/>
          <w:color w:val="000000" w:themeColor="text1"/>
        </w:rPr>
        <w:t xml:space="preserve"> </w:t>
      </w:r>
    </w:p>
    <w:p w14:paraId="74FE5C23" w14:textId="6C90D50F" w:rsidR="4BD97607" w:rsidRDefault="280C0999" w:rsidP="0F8E1B24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color w:val="000000" w:themeColor="text1"/>
        </w:rPr>
        <w:t xml:space="preserve">Warto jednak wiedzieć, że </w:t>
      </w:r>
      <w:r w:rsidR="051D835A" w:rsidRPr="0F8E1B24">
        <w:rPr>
          <w:rFonts w:ascii="Calibri" w:eastAsia="Calibri" w:hAnsi="Calibri" w:cs="Calibri"/>
          <w:color w:val="000000" w:themeColor="text1"/>
        </w:rPr>
        <w:t>n</w:t>
      </w:r>
      <w:r w:rsidR="5401EFEE" w:rsidRPr="0F8E1B24">
        <w:rPr>
          <w:rFonts w:ascii="Calibri" w:eastAsia="Calibri" w:hAnsi="Calibri" w:cs="Calibri"/>
          <w:color w:val="000000" w:themeColor="text1"/>
        </w:rPr>
        <w:t>ajwiększy udział paragonów z takimi produktami odnotowano w sierpniu 2024 r</w:t>
      </w:r>
      <w:r w:rsidR="5AA68D6A" w:rsidRPr="0F8E1B24">
        <w:rPr>
          <w:rFonts w:ascii="Calibri" w:eastAsia="Calibri" w:hAnsi="Calibri" w:cs="Calibri"/>
          <w:color w:val="000000" w:themeColor="text1"/>
        </w:rPr>
        <w:t>.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(0,89</w:t>
      </w:r>
      <w:r w:rsidR="7AD24175" w:rsidRPr="0F8E1B24">
        <w:rPr>
          <w:rFonts w:ascii="Calibri" w:eastAsia="Calibri" w:hAnsi="Calibri" w:cs="Calibri"/>
          <w:color w:val="000000" w:themeColor="text1"/>
        </w:rPr>
        <w:t xml:space="preserve"> proc</w:t>
      </w:r>
      <w:r w:rsidR="00F35E6E" w:rsidRPr="0F8E1B24">
        <w:rPr>
          <w:rFonts w:ascii="Calibri" w:eastAsia="Calibri" w:hAnsi="Calibri" w:cs="Calibri"/>
          <w:color w:val="000000" w:themeColor="text1"/>
        </w:rPr>
        <w:t>.)</w:t>
      </w:r>
      <w:r w:rsidR="09EEF523" w:rsidRPr="0F8E1B24">
        <w:rPr>
          <w:rFonts w:ascii="Calibri" w:eastAsia="Calibri" w:hAnsi="Calibri" w:cs="Calibri"/>
          <w:color w:val="000000" w:themeColor="text1"/>
        </w:rPr>
        <w:t>,</w:t>
      </w:r>
      <w:r w:rsidR="69330E46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5401EFEE" w:rsidRPr="0F8E1B24">
        <w:rPr>
          <w:rFonts w:ascii="Calibri" w:eastAsia="Calibri" w:hAnsi="Calibri" w:cs="Calibri"/>
          <w:color w:val="000000" w:themeColor="text1"/>
        </w:rPr>
        <w:t>w lipcu (0,81</w:t>
      </w:r>
      <w:r w:rsidR="4D3D6CC4" w:rsidRPr="0F8E1B24">
        <w:rPr>
          <w:rFonts w:ascii="Calibri" w:eastAsia="Calibri" w:hAnsi="Calibri" w:cs="Calibri"/>
          <w:color w:val="000000" w:themeColor="text1"/>
        </w:rPr>
        <w:t xml:space="preserve"> proc.</w:t>
      </w:r>
      <w:r w:rsidR="5401EFEE" w:rsidRPr="0F8E1B24">
        <w:rPr>
          <w:rFonts w:ascii="Calibri" w:eastAsia="Calibri" w:hAnsi="Calibri" w:cs="Calibri"/>
          <w:color w:val="000000" w:themeColor="text1"/>
        </w:rPr>
        <w:t>) i czerwcu (0,75</w:t>
      </w:r>
      <w:r w:rsidR="5437550E" w:rsidRPr="0F8E1B24">
        <w:rPr>
          <w:rFonts w:ascii="Calibri" w:eastAsia="Calibri" w:hAnsi="Calibri" w:cs="Calibri"/>
          <w:color w:val="000000" w:themeColor="text1"/>
        </w:rPr>
        <w:t xml:space="preserve"> proc.</w:t>
      </w:r>
      <w:r w:rsidR="5401EFEE" w:rsidRPr="0F8E1B24">
        <w:rPr>
          <w:rFonts w:ascii="Calibri" w:eastAsia="Calibri" w:hAnsi="Calibri" w:cs="Calibri"/>
          <w:color w:val="000000" w:themeColor="text1"/>
        </w:rPr>
        <w:t>)</w:t>
      </w:r>
      <w:r w:rsidR="32BCAD45" w:rsidRPr="0F8E1B24">
        <w:rPr>
          <w:rFonts w:ascii="Calibri" w:eastAsia="Calibri" w:hAnsi="Calibri" w:cs="Calibri"/>
          <w:color w:val="000000" w:themeColor="text1"/>
        </w:rPr>
        <w:t>,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czyli w środku lata</w:t>
      </w:r>
      <w:r w:rsidR="68B22115" w:rsidRPr="0F8E1B24">
        <w:rPr>
          <w:rFonts w:ascii="Calibri" w:eastAsia="Calibri" w:hAnsi="Calibri" w:cs="Calibri"/>
          <w:color w:val="000000" w:themeColor="text1"/>
        </w:rPr>
        <w:t>. Wtedy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napoje tego typu mogą być traktowane jako orzeźwiająca alternatywa. W miesiącach jesienno-zimowych zainteresowanie trunkami bezalkoholowymi wyraźnie spadało, osiągając najniższe wartości w grudniu (0,29</w:t>
      </w:r>
      <w:r w:rsidR="37D4F0B3" w:rsidRPr="0F8E1B24">
        <w:rPr>
          <w:rFonts w:ascii="Calibri" w:eastAsia="Calibri" w:hAnsi="Calibri" w:cs="Calibri"/>
          <w:color w:val="000000" w:themeColor="text1"/>
        </w:rPr>
        <w:t xml:space="preserve"> pr</w:t>
      </w:r>
      <w:r w:rsidR="072CD8CF" w:rsidRPr="0F8E1B24">
        <w:rPr>
          <w:rFonts w:ascii="Calibri" w:eastAsia="Calibri" w:hAnsi="Calibri" w:cs="Calibri"/>
          <w:color w:val="000000" w:themeColor="text1"/>
        </w:rPr>
        <w:t>o</w:t>
      </w:r>
      <w:r w:rsidR="37D4F0B3" w:rsidRPr="0F8E1B24">
        <w:rPr>
          <w:rFonts w:ascii="Calibri" w:eastAsia="Calibri" w:hAnsi="Calibri" w:cs="Calibri"/>
          <w:color w:val="000000" w:themeColor="text1"/>
        </w:rPr>
        <w:t>c.</w:t>
      </w:r>
      <w:r w:rsidR="5C381033" w:rsidRPr="0F8E1B24">
        <w:rPr>
          <w:rFonts w:ascii="Calibri" w:eastAsia="Calibri" w:hAnsi="Calibri" w:cs="Calibri"/>
          <w:color w:val="000000" w:themeColor="text1"/>
        </w:rPr>
        <w:t xml:space="preserve"> paragonów</w:t>
      </w:r>
      <w:r w:rsidR="5401EFEE" w:rsidRPr="0F8E1B24">
        <w:rPr>
          <w:rFonts w:ascii="Calibri" w:eastAsia="Calibri" w:hAnsi="Calibri" w:cs="Calibri"/>
          <w:color w:val="000000" w:themeColor="text1"/>
        </w:rPr>
        <w:t>) i listopadzie (0,33</w:t>
      </w:r>
      <w:r w:rsidR="00F8F376" w:rsidRPr="0F8E1B24">
        <w:rPr>
          <w:rFonts w:ascii="Calibri" w:eastAsia="Calibri" w:hAnsi="Calibri" w:cs="Calibri"/>
          <w:color w:val="000000" w:themeColor="text1"/>
        </w:rPr>
        <w:t xml:space="preserve"> proc.</w:t>
      </w:r>
      <w:r w:rsidR="0E96B55B" w:rsidRPr="0F8E1B24">
        <w:rPr>
          <w:rFonts w:ascii="Calibri" w:eastAsia="Calibri" w:hAnsi="Calibri" w:cs="Calibri"/>
          <w:color w:val="000000" w:themeColor="text1"/>
        </w:rPr>
        <w:t xml:space="preserve"> paragonów</w:t>
      </w:r>
      <w:r w:rsidR="5401EFEE" w:rsidRPr="0F8E1B24">
        <w:rPr>
          <w:rFonts w:ascii="Calibri" w:eastAsia="Calibri" w:hAnsi="Calibri" w:cs="Calibri"/>
          <w:color w:val="000000" w:themeColor="text1"/>
        </w:rPr>
        <w:t>). Wiosną 2025</w:t>
      </w:r>
      <w:r w:rsidR="466BA3C4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5401EFEE" w:rsidRPr="0F8E1B24">
        <w:rPr>
          <w:rFonts w:ascii="Calibri" w:eastAsia="Calibri" w:hAnsi="Calibri" w:cs="Calibri"/>
          <w:color w:val="000000" w:themeColor="text1"/>
        </w:rPr>
        <w:t>r</w:t>
      </w:r>
      <w:r w:rsidR="3ED0A8E2" w:rsidRPr="0F8E1B24">
        <w:rPr>
          <w:rFonts w:ascii="Calibri" w:eastAsia="Calibri" w:hAnsi="Calibri" w:cs="Calibri"/>
          <w:color w:val="000000" w:themeColor="text1"/>
        </w:rPr>
        <w:t>.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4E7F87DC" w:rsidRPr="0F8E1B24">
        <w:rPr>
          <w:rFonts w:ascii="Calibri" w:eastAsia="Calibri" w:hAnsi="Calibri" w:cs="Calibri"/>
          <w:color w:val="000000" w:themeColor="text1"/>
        </w:rPr>
        <w:t>zainteresowanie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produktami 0</w:t>
      </w:r>
      <w:r w:rsidR="583A9A58" w:rsidRPr="0F8E1B24">
        <w:rPr>
          <w:rFonts w:ascii="Calibri" w:eastAsia="Calibri" w:hAnsi="Calibri" w:cs="Calibri"/>
          <w:color w:val="000000" w:themeColor="text1"/>
        </w:rPr>
        <w:t xml:space="preserve"> proc.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zacz</w:t>
      </w:r>
      <w:r w:rsidR="4DB92575" w:rsidRPr="0F8E1B24">
        <w:rPr>
          <w:rFonts w:ascii="Calibri" w:eastAsia="Calibri" w:hAnsi="Calibri" w:cs="Calibri"/>
          <w:color w:val="000000" w:themeColor="text1"/>
        </w:rPr>
        <w:t xml:space="preserve">ęło </w:t>
      </w:r>
      <w:r w:rsidR="5401EFEE" w:rsidRPr="0F8E1B24">
        <w:rPr>
          <w:rFonts w:ascii="Calibri" w:eastAsia="Calibri" w:hAnsi="Calibri" w:cs="Calibri"/>
          <w:color w:val="000000" w:themeColor="text1"/>
        </w:rPr>
        <w:t>ponownie rosnąć</w:t>
      </w:r>
      <w:r w:rsidR="5E63CD8C" w:rsidRPr="0F8E1B24">
        <w:rPr>
          <w:rFonts w:ascii="Calibri" w:eastAsia="Calibri" w:hAnsi="Calibri" w:cs="Calibri"/>
          <w:color w:val="000000" w:themeColor="text1"/>
        </w:rPr>
        <w:t>. W maju napoje te były obecne</w:t>
      </w:r>
      <w:r w:rsidR="1B89144F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5E63CD8C" w:rsidRPr="0F8E1B24">
        <w:rPr>
          <w:rFonts w:ascii="Calibri" w:eastAsia="Calibri" w:hAnsi="Calibri" w:cs="Calibri"/>
          <w:color w:val="000000" w:themeColor="text1"/>
        </w:rPr>
        <w:t>na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0,55</w:t>
      </w:r>
      <w:r w:rsidR="0C750C9F" w:rsidRPr="0F8E1B24">
        <w:rPr>
          <w:rFonts w:ascii="Calibri" w:eastAsia="Calibri" w:hAnsi="Calibri" w:cs="Calibri"/>
          <w:color w:val="000000" w:themeColor="text1"/>
        </w:rPr>
        <w:t xml:space="preserve"> proc.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113EC9DA" w:rsidRPr="0F8E1B24">
        <w:rPr>
          <w:rFonts w:ascii="Calibri" w:eastAsia="Calibri" w:hAnsi="Calibri" w:cs="Calibri"/>
          <w:color w:val="000000" w:themeColor="text1"/>
        </w:rPr>
        <w:t xml:space="preserve">analizowanych </w:t>
      </w:r>
      <w:r w:rsidR="448A39F0" w:rsidRPr="0F8E1B24">
        <w:rPr>
          <w:rFonts w:ascii="Calibri" w:eastAsia="Calibri" w:hAnsi="Calibri" w:cs="Calibri"/>
          <w:color w:val="000000" w:themeColor="text1"/>
        </w:rPr>
        <w:t xml:space="preserve">dowodów zakupu. </w:t>
      </w:r>
      <w:r w:rsidR="5401EFEE" w:rsidRPr="0F8E1B24">
        <w:rPr>
          <w:rFonts w:ascii="Calibri" w:eastAsia="Calibri" w:hAnsi="Calibri" w:cs="Calibri"/>
          <w:color w:val="000000" w:themeColor="text1"/>
        </w:rPr>
        <w:t xml:space="preserve"> </w:t>
      </w:r>
    </w:p>
    <w:p w14:paraId="45E3238D" w14:textId="48E446CF" w:rsidR="4BD97607" w:rsidRDefault="43D8F013" w:rsidP="0F8E1B24">
      <w:pPr>
        <w:jc w:val="both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0F8E1B24">
        <w:rPr>
          <w:rFonts w:ascii="Calibri" w:eastAsia="Calibri" w:hAnsi="Calibri" w:cs="Calibri"/>
          <w:color w:val="000000" w:themeColor="text1"/>
        </w:rPr>
        <w:t>–</w:t>
      </w:r>
      <w:r w:rsidR="5BDCD27C" w:rsidRPr="0F8E1B24">
        <w:rPr>
          <w:rFonts w:ascii="Calibri" w:eastAsia="Calibri" w:hAnsi="Calibri" w:cs="Calibri"/>
          <w:color w:val="000000" w:themeColor="text1"/>
        </w:rPr>
        <w:t xml:space="preserve"> </w:t>
      </w:r>
      <w:r w:rsidR="0BE993D5" w:rsidRPr="0F8E1B24">
        <w:rPr>
          <w:rFonts w:ascii="Calibri" w:eastAsia="Calibri" w:hAnsi="Calibri" w:cs="Calibri"/>
          <w:i/>
          <w:iCs/>
          <w:color w:val="000000" w:themeColor="text1"/>
        </w:rPr>
        <w:t>Faktem jest, że t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>rend napojów bezalkoholowych jest znacznie bardziej zauważalny</w:t>
      </w:r>
      <w:r w:rsidR="366DB2E8" w:rsidRPr="0F8E1B24">
        <w:rPr>
          <w:rFonts w:ascii="Calibri" w:eastAsia="Calibri" w:hAnsi="Calibri" w:cs="Calibri"/>
          <w:i/>
          <w:iCs/>
          <w:color w:val="000000" w:themeColor="text1"/>
        </w:rPr>
        <w:t xml:space="preserve"> w polskich sklepach</w:t>
      </w:r>
      <w:r w:rsidR="5A18BEB3" w:rsidRPr="0F8E1B24">
        <w:rPr>
          <w:rFonts w:ascii="Calibri" w:eastAsia="Calibri" w:hAnsi="Calibri" w:cs="Calibri"/>
          <w:i/>
          <w:iCs/>
          <w:color w:val="000000" w:themeColor="text1"/>
        </w:rPr>
        <w:t xml:space="preserve">. Jednak w </w:t>
      </w:r>
      <w:r w:rsidR="5DA2E1A0" w:rsidRPr="0F8E1B24">
        <w:rPr>
          <w:rFonts w:ascii="Calibri" w:eastAsia="Calibri" w:hAnsi="Calibri" w:cs="Calibri"/>
          <w:i/>
          <w:iCs/>
          <w:color w:val="000000" w:themeColor="text1"/>
        </w:rPr>
        <w:t>zestawieniu z alkoholem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 xml:space="preserve"> </w:t>
      </w:r>
      <w:r w:rsidR="27163396" w:rsidRPr="0F8E1B24">
        <w:rPr>
          <w:rFonts w:ascii="Calibri" w:eastAsia="Calibri" w:hAnsi="Calibri" w:cs="Calibri"/>
          <w:i/>
          <w:iCs/>
          <w:color w:val="000000" w:themeColor="text1"/>
        </w:rPr>
        <w:t xml:space="preserve">częstotliwość zakupu trunków 0 proc. </w:t>
      </w:r>
      <w:r w:rsidR="4B296EA6" w:rsidRPr="0F8E1B24">
        <w:rPr>
          <w:rFonts w:ascii="Calibri" w:eastAsia="Calibri" w:hAnsi="Calibri" w:cs="Calibri"/>
          <w:i/>
          <w:iCs/>
          <w:color w:val="000000" w:themeColor="text1"/>
        </w:rPr>
        <w:t>j</w:t>
      </w:r>
      <w:r w:rsidR="27163396" w:rsidRPr="0F8E1B24">
        <w:rPr>
          <w:rFonts w:ascii="Calibri" w:eastAsia="Calibri" w:hAnsi="Calibri" w:cs="Calibri"/>
          <w:i/>
          <w:iCs/>
          <w:color w:val="000000" w:themeColor="text1"/>
        </w:rPr>
        <w:t xml:space="preserve">est nadal </w:t>
      </w:r>
      <w:r w:rsidR="27163396" w:rsidRPr="0F8E1B24">
        <w:rPr>
          <w:rFonts w:ascii="Calibri" w:eastAsia="Calibri" w:hAnsi="Calibri" w:cs="Calibri"/>
          <w:i/>
          <w:iCs/>
          <w:color w:val="000000" w:themeColor="text1"/>
        </w:rPr>
        <w:lastRenderedPageBreak/>
        <w:t>dużo niższa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 xml:space="preserve">.  </w:t>
      </w:r>
      <w:r w:rsidR="5426E71F" w:rsidRPr="0F8E1B24">
        <w:rPr>
          <w:rFonts w:ascii="Calibri" w:eastAsia="Calibri" w:hAnsi="Calibri" w:cs="Calibri"/>
          <w:i/>
          <w:iCs/>
          <w:color w:val="000000" w:themeColor="text1"/>
        </w:rPr>
        <w:t>W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 xml:space="preserve">iększość konsumentów nadal </w:t>
      </w:r>
      <w:r w:rsidR="6F64FEEE" w:rsidRPr="0F8E1B24">
        <w:rPr>
          <w:rFonts w:ascii="Calibri" w:eastAsia="Calibri" w:hAnsi="Calibri" w:cs="Calibri"/>
          <w:i/>
          <w:iCs/>
          <w:color w:val="000000" w:themeColor="text1"/>
        </w:rPr>
        <w:t xml:space="preserve">chętnie 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 xml:space="preserve">wybiera klasyczne alkohole, </w:t>
      </w:r>
      <w:r w:rsidR="502D6C1F" w:rsidRPr="0F8E1B24">
        <w:rPr>
          <w:rFonts w:ascii="Calibri" w:eastAsia="Calibri" w:hAnsi="Calibri" w:cs="Calibri"/>
          <w:i/>
          <w:iCs/>
          <w:color w:val="000000" w:themeColor="text1"/>
        </w:rPr>
        <w:t xml:space="preserve">co jest 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 xml:space="preserve">szczególnie </w:t>
      </w:r>
      <w:r w:rsidR="7197F001" w:rsidRPr="0F8E1B24">
        <w:rPr>
          <w:rFonts w:ascii="Calibri" w:eastAsia="Calibri" w:hAnsi="Calibri" w:cs="Calibri"/>
          <w:i/>
          <w:iCs/>
          <w:color w:val="000000" w:themeColor="text1"/>
        </w:rPr>
        <w:t xml:space="preserve">widoczne </w:t>
      </w:r>
      <w:r w:rsidR="5BDCD27C" w:rsidRPr="0F8E1B24">
        <w:rPr>
          <w:rFonts w:ascii="Calibri" w:eastAsia="Calibri" w:hAnsi="Calibri" w:cs="Calibri"/>
          <w:i/>
          <w:iCs/>
          <w:color w:val="000000" w:themeColor="text1"/>
        </w:rPr>
        <w:t>poza sezonem letnim</w:t>
      </w:r>
      <w:r w:rsidR="5BDCD27C" w:rsidRPr="0F8E1B24">
        <w:rPr>
          <w:rFonts w:ascii="Calibri" w:eastAsia="Calibri" w:hAnsi="Calibri" w:cs="Calibri"/>
          <w:color w:val="000000" w:themeColor="text1"/>
        </w:rPr>
        <w:t xml:space="preserve"> – </w:t>
      </w:r>
      <w:r w:rsidR="2F21A135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>zauważa</w:t>
      </w:r>
      <w:r w:rsidR="5BDCD27C" w:rsidRPr="0F8E1B2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5BDCD27C" w:rsidRPr="0F8E1B24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Antonina Grzelak z aplikacji </w:t>
      </w:r>
      <w:proofErr w:type="spellStart"/>
      <w:r w:rsidR="5BDCD27C" w:rsidRPr="0F8E1B24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PanParagon</w:t>
      </w:r>
      <w:proofErr w:type="spellEnd"/>
      <w:r w:rsidR="5BDCD27C" w:rsidRPr="0F8E1B24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.</w:t>
      </w:r>
    </w:p>
    <w:p w14:paraId="528C3266" w14:textId="2BCAEFD8" w:rsidR="22F98469" w:rsidRDefault="7A6FAC50" w:rsidP="0F8E1B24">
      <w:pPr>
        <w:jc w:val="both"/>
      </w:pPr>
      <w:r>
        <w:rPr>
          <w:noProof/>
        </w:rPr>
        <w:drawing>
          <wp:inline distT="0" distB="0" distL="0" distR="0" wp14:anchorId="49564B0F" wp14:editId="4867CCA9">
            <wp:extent cx="5724525" cy="3095625"/>
            <wp:effectExtent l="0" t="0" r="0" b="0"/>
            <wp:docPr id="52403259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DC0CE686-E67F-470D-93CD-F573DD6FDE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03259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3D44A" w14:textId="7560CFCF" w:rsidR="22F3D2D3" w:rsidRDefault="22F3D2D3" w:rsidP="0F8E1B24">
      <w:pPr>
        <w:jc w:val="both"/>
        <w:rPr>
          <w:rFonts w:ascii="Calibri" w:eastAsia="Calibri" w:hAnsi="Calibri" w:cs="Calibri"/>
        </w:rPr>
      </w:pPr>
      <w:r w:rsidRPr="6C465F1A">
        <w:rPr>
          <w:rFonts w:ascii="Calibri" w:eastAsia="Calibri" w:hAnsi="Calibri" w:cs="Calibri"/>
        </w:rPr>
        <w:t xml:space="preserve">Analiza paragonów z ostatnich dwunastu miesięcy pokazuje jasny obraz alkoholowych przyzwyczajeń </w:t>
      </w:r>
      <w:r w:rsidR="55DD0F78" w:rsidRPr="6C465F1A">
        <w:rPr>
          <w:rFonts w:ascii="Calibri" w:eastAsia="Calibri" w:hAnsi="Calibri" w:cs="Calibri"/>
        </w:rPr>
        <w:t>P</w:t>
      </w:r>
      <w:r w:rsidRPr="6C465F1A">
        <w:rPr>
          <w:rFonts w:ascii="Calibri" w:eastAsia="Calibri" w:hAnsi="Calibri" w:cs="Calibri"/>
        </w:rPr>
        <w:t xml:space="preserve">olaków. </w:t>
      </w:r>
      <w:r w:rsidR="5CEEBA95" w:rsidRPr="6C465F1A">
        <w:rPr>
          <w:rFonts w:ascii="Calibri" w:eastAsia="Calibri" w:hAnsi="Calibri" w:cs="Calibri"/>
        </w:rPr>
        <w:t>Piwo trafia do koszyków zdecydowanie częściej niż inne trunki</w:t>
      </w:r>
      <w:r w:rsidR="2DD58C9A" w:rsidRPr="6C465F1A">
        <w:rPr>
          <w:rFonts w:ascii="Calibri" w:eastAsia="Calibri" w:hAnsi="Calibri" w:cs="Calibri"/>
        </w:rPr>
        <w:t>, a</w:t>
      </w:r>
      <w:r w:rsidR="5CEEBA95" w:rsidRPr="6C465F1A">
        <w:rPr>
          <w:rFonts w:ascii="Calibri" w:eastAsia="Calibri" w:hAnsi="Calibri" w:cs="Calibri"/>
        </w:rPr>
        <w:t xml:space="preserve"> </w:t>
      </w:r>
      <w:r w:rsidR="3D607589" w:rsidRPr="6C465F1A">
        <w:rPr>
          <w:rFonts w:ascii="Calibri" w:eastAsia="Calibri" w:hAnsi="Calibri" w:cs="Calibri"/>
        </w:rPr>
        <w:t>zakupy</w:t>
      </w:r>
      <w:r w:rsidR="3FA7FE06" w:rsidRPr="6C465F1A">
        <w:rPr>
          <w:rFonts w:ascii="Calibri" w:eastAsia="Calibri" w:hAnsi="Calibri" w:cs="Calibri"/>
        </w:rPr>
        <w:t xml:space="preserve"> </w:t>
      </w:r>
      <w:r w:rsidR="3D607589" w:rsidRPr="6C465F1A">
        <w:rPr>
          <w:rFonts w:ascii="Calibri" w:eastAsia="Calibri" w:hAnsi="Calibri" w:cs="Calibri"/>
        </w:rPr>
        <w:t>z alkoholem dominują w weekendy</w:t>
      </w:r>
      <w:r w:rsidR="06906E57" w:rsidRPr="6C465F1A">
        <w:rPr>
          <w:rFonts w:ascii="Calibri" w:eastAsia="Calibri" w:hAnsi="Calibri" w:cs="Calibri"/>
        </w:rPr>
        <w:t>.</w:t>
      </w:r>
      <w:r w:rsidR="6EFBAF70" w:rsidRPr="6C465F1A">
        <w:rPr>
          <w:rFonts w:ascii="Calibri" w:eastAsia="Calibri" w:hAnsi="Calibri" w:cs="Calibri"/>
        </w:rPr>
        <w:t xml:space="preserve"> </w:t>
      </w:r>
      <w:r w:rsidR="4488CF5C" w:rsidRPr="6C465F1A">
        <w:rPr>
          <w:rFonts w:ascii="Calibri" w:eastAsia="Calibri" w:hAnsi="Calibri" w:cs="Calibri"/>
        </w:rPr>
        <w:t xml:space="preserve">Pod względem sezonowości, lato to okres sprzyjający nie tylko grillom i spotkaniom plenerowym, lecz także wzmożonym zakupom alkoholu </w:t>
      </w:r>
      <w:r w:rsidR="251D2AA7" w:rsidRPr="6C465F1A">
        <w:rPr>
          <w:rFonts w:ascii="Calibri" w:eastAsia="Calibri" w:hAnsi="Calibri" w:cs="Calibri"/>
        </w:rPr>
        <w:t xml:space="preserve">oraz napojów 0 proc. Choć </w:t>
      </w:r>
      <w:r w:rsidR="3FE40402" w:rsidRPr="6C465F1A">
        <w:rPr>
          <w:rFonts w:ascii="Calibri" w:eastAsia="Calibri" w:hAnsi="Calibri" w:cs="Calibri"/>
        </w:rPr>
        <w:t>moda na trunki bezalkoholowe jest znacznie silniejsza</w:t>
      </w:r>
      <w:r w:rsidR="22B51E6E" w:rsidRPr="6C465F1A">
        <w:rPr>
          <w:rFonts w:ascii="Calibri" w:eastAsia="Calibri" w:hAnsi="Calibri" w:cs="Calibri"/>
        </w:rPr>
        <w:t xml:space="preserve"> niż kiedyś</w:t>
      </w:r>
      <w:r w:rsidR="251D2AA7" w:rsidRPr="6C465F1A">
        <w:rPr>
          <w:rFonts w:ascii="Calibri" w:eastAsia="Calibri" w:hAnsi="Calibri" w:cs="Calibri"/>
        </w:rPr>
        <w:t xml:space="preserve">, </w:t>
      </w:r>
      <w:r w:rsidR="54B84177" w:rsidRPr="6C465F1A">
        <w:rPr>
          <w:rFonts w:ascii="Calibri" w:eastAsia="Calibri" w:hAnsi="Calibri" w:cs="Calibri"/>
        </w:rPr>
        <w:t>to</w:t>
      </w:r>
      <w:r w:rsidR="251D2AA7" w:rsidRPr="6C465F1A">
        <w:rPr>
          <w:rFonts w:ascii="Calibri" w:eastAsia="Calibri" w:hAnsi="Calibri" w:cs="Calibri"/>
        </w:rPr>
        <w:t xml:space="preserve"> Polacy </w:t>
      </w:r>
      <w:r w:rsidR="26F38806" w:rsidRPr="6C465F1A">
        <w:rPr>
          <w:rFonts w:ascii="Calibri" w:eastAsia="Calibri" w:hAnsi="Calibri" w:cs="Calibri"/>
        </w:rPr>
        <w:t xml:space="preserve">nadal </w:t>
      </w:r>
      <w:r w:rsidR="251D2AA7" w:rsidRPr="6C465F1A">
        <w:rPr>
          <w:rFonts w:ascii="Calibri" w:eastAsia="Calibri" w:hAnsi="Calibri" w:cs="Calibri"/>
        </w:rPr>
        <w:t>chętnie</w:t>
      </w:r>
      <w:r w:rsidR="068F041D" w:rsidRPr="6C465F1A">
        <w:rPr>
          <w:rFonts w:ascii="Calibri" w:eastAsia="Calibri" w:hAnsi="Calibri" w:cs="Calibri"/>
        </w:rPr>
        <w:t>j</w:t>
      </w:r>
      <w:r w:rsidR="251D2AA7" w:rsidRPr="6C465F1A">
        <w:rPr>
          <w:rFonts w:ascii="Calibri" w:eastAsia="Calibri" w:hAnsi="Calibri" w:cs="Calibri"/>
        </w:rPr>
        <w:t xml:space="preserve"> sięgają po alkohol, zwłaszcza wtedy, gdy sprzyja temu pogoda, okazja lub po prostu weekend.</w:t>
      </w:r>
      <w:r w:rsidR="6C4EC373" w:rsidRPr="6C465F1A">
        <w:rPr>
          <w:rFonts w:ascii="Calibri" w:eastAsia="Calibri" w:hAnsi="Calibri" w:cs="Calibri"/>
        </w:rPr>
        <w:t xml:space="preserve"> </w:t>
      </w:r>
    </w:p>
    <w:sectPr w:rsidR="22F3D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43CEF"/>
    <w:multiLevelType w:val="hybridMultilevel"/>
    <w:tmpl w:val="FFFFFFFF"/>
    <w:lvl w:ilvl="0" w:tplc="634233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3EF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BA0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A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AB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D4B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80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8E3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D07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029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A9BA82"/>
    <w:rsid w:val="003B2005"/>
    <w:rsid w:val="00455898"/>
    <w:rsid w:val="005CDB68"/>
    <w:rsid w:val="00F35E6E"/>
    <w:rsid w:val="00F8F376"/>
    <w:rsid w:val="00FC6E11"/>
    <w:rsid w:val="01924959"/>
    <w:rsid w:val="01DA7D73"/>
    <w:rsid w:val="01DECEF0"/>
    <w:rsid w:val="0229B2B3"/>
    <w:rsid w:val="0279C837"/>
    <w:rsid w:val="028F002C"/>
    <w:rsid w:val="031F0E54"/>
    <w:rsid w:val="032A177C"/>
    <w:rsid w:val="042FA29E"/>
    <w:rsid w:val="04F43109"/>
    <w:rsid w:val="050E026A"/>
    <w:rsid w:val="051D835A"/>
    <w:rsid w:val="056A2EAF"/>
    <w:rsid w:val="0578A653"/>
    <w:rsid w:val="05AFA2A0"/>
    <w:rsid w:val="05C82A70"/>
    <w:rsid w:val="05E43E36"/>
    <w:rsid w:val="05E93BD6"/>
    <w:rsid w:val="05FE50AD"/>
    <w:rsid w:val="06438640"/>
    <w:rsid w:val="068F041D"/>
    <w:rsid w:val="06906E57"/>
    <w:rsid w:val="072CD8CF"/>
    <w:rsid w:val="07B8F878"/>
    <w:rsid w:val="083EDF21"/>
    <w:rsid w:val="08759DF3"/>
    <w:rsid w:val="089E33DB"/>
    <w:rsid w:val="08BD73BE"/>
    <w:rsid w:val="08C8A354"/>
    <w:rsid w:val="08FEEBD7"/>
    <w:rsid w:val="09187874"/>
    <w:rsid w:val="0982B5ED"/>
    <w:rsid w:val="09EEF523"/>
    <w:rsid w:val="0A1335C9"/>
    <w:rsid w:val="0A932A6F"/>
    <w:rsid w:val="0AA27A9A"/>
    <w:rsid w:val="0AF7E310"/>
    <w:rsid w:val="0B37048B"/>
    <w:rsid w:val="0B4FD85C"/>
    <w:rsid w:val="0B6215D9"/>
    <w:rsid w:val="0B9FD636"/>
    <w:rsid w:val="0BE26872"/>
    <w:rsid w:val="0BE993D5"/>
    <w:rsid w:val="0C635D20"/>
    <w:rsid w:val="0C750C9F"/>
    <w:rsid w:val="0C7C776C"/>
    <w:rsid w:val="0D3F9E6E"/>
    <w:rsid w:val="0D817570"/>
    <w:rsid w:val="0D9CFCAF"/>
    <w:rsid w:val="0DDD2B7B"/>
    <w:rsid w:val="0E728055"/>
    <w:rsid w:val="0E96B55B"/>
    <w:rsid w:val="0E98E034"/>
    <w:rsid w:val="0ECA1E45"/>
    <w:rsid w:val="0F13772C"/>
    <w:rsid w:val="0F40A5E2"/>
    <w:rsid w:val="0F8E1B24"/>
    <w:rsid w:val="0F94B628"/>
    <w:rsid w:val="0FA635B0"/>
    <w:rsid w:val="0FB2BD7A"/>
    <w:rsid w:val="100BE21A"/>
    <w:rsid w:val="1060B064"/>
    <w:rsid w:val="10839B31"/>
    <w:rsid w:val="10982063"/>
    <w:rsid w:val="10C62B29"/>
    <w:rsid w:val="1103C332"/>
    <w:rsid w:val="113EC9DA"/>
    <w:rsid w:val="1187BA40"/>
    <w:rsid w:val="12167EBF"/>
    <w:rsid w:val="1237D676"/>
    <w:rsid w:val="12619BE9"/>
    <w:rsid w:val="127CDB66"/>
    <w:rsid w:val="12F692A7"/>
    <w:rsid w:val="13069997"/>
    <w:rsid w:val="1399DDA7"/>
    <w:rsid w:val="13A8E64E"/>
    <w:rsid w:val="13E9BC73"/>
    <w:rsid w:val="13EAEB08"/>
    <w:rsid w:val="14017738"/>
    <w:rsid w:val="14052002"/>
    <w:rsid w:val="14882C85"/>
    <w:rsid w:val="149032D3"/>
    <w:rsid w:val="14CA7454"/>
    <w:rsid w:val="14E04CBE"/>
    <w:rsid w:val="14FCA086"/>
    <w:rsid w:val="159DCD8C"/>
    <w:rsid w:val="15C8CB70"/>
    <w:rsid w:val="15F1E73F"/>
    <w:rsid w:val="15F360A2"/>
    <w:rsid w:val="161EFB81"/>
    <w:rsid w:val="1644FDA7"/>
    <w:rsid w:val="16A9BA82"/>
    <w:rsid w:val="16E6EA17"/>
    <w:rsid w:val="170E5A13"/>
    <w:rsid w:val="171E5E28"/>
    <w:rsid w:val="1727AD38"/>
    <w:rsid w:val="1745FC5F"/>
    <w:rsid w:val="17D729F0"/>
    <w:rsid w:val="17DA1750"/>
    <w:rsid w:val="18A51C76"/>
    <w:rsid w:val="18B18C1C"/>
    <w:rsid w:val="18C07D08"/>
    <w:rsid w:val="18C8ED72"/>
    <w:rsid w:val="18D8D4D1"/>
    <w:rsid w:val="18FF71D9"/>
    <w:rsid w:val="1965F24D"/>
    <w:rsid w:val="1973DEEF"/>
    <w:rsid w:val="197EBB6D"/>
    <w:rsid w:val="19820B73"/>
    <w:rsid w:val="198C2DB8"/>
    <w:rsid w:val="19BCE813"/>
    <w:rsid w:val="19E7C508"/>
    <w:rsid w:val="1A13A56F"/>
    <w:rsid w:val="1A1E3428"/>
    <w:rsid w:val="1A4725EE"/>
    <w:rsid w:val="1A5772DE"/>
    <w:rsid w:val="1A828B3F"/>
    <w:rsid w:val="1A930725"/>
    <w:rsid w:val="1B0FE811"/>
    <w:rsid w:val="1B177FAB"/>
    <w:rsid w:val="1B20C7CD"/>
    <w:rsid w:val="1B40E289"/>
    <w:rsid w:val="1B452E7D"/>
    <w:rsid w:val="1B7B7091"/>
    <w:rsid w:val="1B89144F"/>
    <w:rsid w:val="1C3A4EDF"/>
    <w:rsid w:val="1C8FE5FF"/>
    <w:rsid w:val="1CBFAB4F"/>
    <w:rsid w:val="1D2B18E9"/>
    <w:rsid w:val="1D9EA79A"/>
    <w:rsid w:val="1E04A84C"/>
    <w:rsid w:val="1E365C0A"/>
    <w:rsid w:val="1E3ECE24"/>
    <w:rsid w:val="1E4BF6D1"/>
    <w:rsid w:val="1E93336C"/>
    <w:rsid w:val="1EBAC3BB"/>
    <w:rsid w:val="1ECB1E40"/>
    <w:rsid w:val="1F1FC4E7"/>
    <w:rsid w:val="1F2028B9"/>
    <w:rsid w:val="1F36D4CD"/>
    <w:rsid w:val="1FE5328E"/>
    <w:rsid w:val="1FE9335C"/>
    <w:rsid w:val="1FEB87CB"/>
    <w:rsid w:val="20675644"/>
    <w:rsid w:val="20E9FF99"/>
    <w:rsid w:val="21085992"/>
    <w:rsid w:val="212BA006"/>
    <w:rsid w:val="215841DC"/>
    <w:rsid w:val="217CDB3B"/>
    <w:rsid w:val="2191DD99"/>
    <w:rsid w:val="21A28060"/>
    <w:rsid w:val="21BB7711"/>
    <w:rsid w:val="21CF3BD0"/>
    <w:rsid w:val="21EA19AE"/>
    <w:rsid w:val="224AC6E3"/>
    <w:rsid w:val="2252FE16"/>
    <w:rsid w:val="22B51E6E"/>
    <w:rsid w:val="22D7EFAF"/>
    <w:rsid w:val="22F3D2D3"/>
    <w:rsid w:val="22F98469"/>
    <w:rsid w:val="22FFC93E"/>
    <w:rsid w:val="23790C85"/>
    <w:rsid w:val="244374F7"/>
    <w:rsid w:val="248D96A0"/>
    <w:rsid w:val="24BB734A"/>
    <w:rsid w:val="24CFE6FA"/>
    <w:rsid w:val="251D2AA7"/>
    <w:rsid w:val="253E25AD"/>
    <w:rsid w:val="255F310B"/>
    <w:rsid w:val="25BC59A2"/>
    <w:rsid w:val="263FF0B5"/>
    <w:rsid w:val="266DDCB0"/>
    <w:rsid w:val="268EFE1B"/>
    <w:rsid w:val="26C33E8F"/>
    <w:rsid w:val="26F38806"/>
    <w:rsid w:val="27163396"/>
    <w:rsid w:val="274219DD"/>
    <w:rsid w:val="27616B01"/>
    <w:rsid w:val="27AD9916"/>
    <w:rsid w:val="280C0999"/>
    <w:rsid w:val="28196F20"/>
    <w:rsid w:val="28741737"/>
    <w:rsid w:val="28829E2A"/>
    <w:rsid w:val="28946736"/>
    <w:rsid w:val="289A6423"/>
    <w:rsid w:val="28CF2FF7"/>
    <w:rsid w:val="29043C4F"/>
    <w:rsid w:val="2948A85E"/>
    <w:rsid w:val="29C49706"/>
    <w:rsid w:val="2A37523D"/>
    <w:rsid w:val="2A5AFD92"/>
    <w:rsid w:val="2A7076B4"/>
    <w:rsid w:val="2ABB311D"/>
    <w:rsid w:val="2ADE50FB"/>
    <w:rsid w:val="2B200556"/>
    <w:rsid w:val="2BC6DC6C"/>
    <w:rsid w:val="2C8366B7"/>
    <w:rsid w:val="2C9295AC"/>
    <w:rsid w:val="2CE75A10"/>
    <w:rsid w:val="2D12DFF9"/>
    <w:rsid w:val="2D5535B7"/>
    <w:rsid w:val="2D7C77C9"/>
    <w:rsid w:val="2D8A8CEB"/>
    <w:rsid w:val="2DD58C9A"/>
    <w:rsid w:val="2DF80AF4"/>
    <w:rsid w:val="2E41BA54"/>
    <w:rsid w:val="2E5DF59A"/>
    <w:rsid w:val="2E709735"/>
    <w:rsid w:val="2E70C002"/>
    <w:rsid w:val="2E95B9FB"/>
    <w:rsid w:val="2F21A135"/>
    <w:rsid w:val="2F349F66"/>
    <w:rsid w:val="2F574FE6"/>
    <w:rsid w:val="2F724957"/>
    <w:rsid w:val="2F8231B7"/>
    <w:rsid w:val="2F8BA267"/>
    <w:rsid w:val="2FC23A7A"/>
    <w:rsid w:val="302AF47B"/>
    <w:rsid w:val="30543749"/>
    <w:rsid w:val="30747FAC"/>
    <w:rsid w:val="30D6D132"/>
    <w:rsid w:val="31184C8A"/>
    <w:rsid w:val="3121FF1A"/>
    <w:rsid w:val="315DD6A3"/>
    <w:rsid w:val="318E50D8"/>
    <w:rsid w:val="31D21796"/>
    <w:rsid w:val="32336B13"/>
    <w:rsid w:val="32BCAD45"/>
    <w:rsid w:val="32D300F2"/>
    <w:rsid w:val="32DD00E0"/>
    <w:rsid w:val="32F0C15F"/>
    <w:rsid w:val="33AF73AE"/>
    <w:rsid w:val="33CCFB88"/>
    <w:rsid w:val="33FED0CF"/>
    <w:rsid w:val="3449FAEC"/>
    <w:rsid w:val="35134B81"/>
    <w:rsid w:val="3571865C"/>
    <w:rsid w:val="35B9167F"/>
    <w:rsid w:val="35F34197"/>
    <w:rsid w:val="360B24F7"/>
    <w:rsid w:val="366DB2E8"/>
    <w:rsid w:val="368F414B"/>
    <w:rsid w:val="36B18623"/>
    <w:rsid w:val="36C2DF2C"/>
    <w:rsid w:val="36FBB35B"/>
    <w:rsid w:val="3710D8AF"/>
    <w:rsid w:val="379BEDF8"/>
    <w:rsid w:val="37C028CD"/>
    <w:rsid w:val="37D4F0B3"/>
    <w:rsid w:val="385D35FA"/>
    <w:rsid w:val="38A1CAB7"/>
    <w:rsid w:val="39161E63"/>
    <w:rsid w:val="393929F4"/>
    <w:rsid w:val="398EBECA"/>
    <w:rsid w:val="3A101BC3"/>
    <w:rsid w:val="3A7086BF"/>
    <w:rsid w:val="3AAA2F2C"/>
    <w:rsid w:val="3ADAA186"/>
    <w:rsid w:val="3AE0EA61"/>
    <w:rsid w:val="3AFB93C6"/>
    <w:rsid w:val="3B83A0DE"/>
    <w:rsid w:val="3BAE51D3"/>
    <w:rsid w:val="3C3B8931"/>
    <w:rsid w:val="3C6F8D45"/>
    <w:rsid w:val="3CE2EFA9"/>
    <w:rsid w:val="3D607589"/>
    <w:rsid w:val="3D7A619C"/>
    <w:rsid w:val="3D93D2F5"/>
    <w:rsid w:val="3DFA3C83"/>
    <w:rsid w:val="3DFC7D2C"/>
    <w:rsid w:val="3E0D65C3"/>
    <w:rsid w:val="3E1A5A78"/>
    <w:rsid w:val="3E96C92E"/>
    <w:rsid w:val="3ED0A8E2"/>
    <w:rsid w:val="3EDEE114"/>
    <w:rsid w:val="3F14AB1B"/>
    <w:rsid w:val="3F24C308"/>
    <w:rsid w:val="3F3D4DAD"/>
    <w:rsid w:val="3FA7FE06"/>
    <w:rsid w:val="3FCFB2AD"/>
    <w:rsid w:val="3FE40402"/>
    <w:rsid w:val="4017F311"/>
    <w:rsid w:val="40372602"/>
    <w:rsid w:val="404A3BEE"/>
    <w:rsid w:val="40620432"/>
    <w:rsid w:val="40631782"/>
    <w:rsid w:val="40C0B530"/>
    <w:rsid w:val="40CF061B"/>
    <w:rsid w:val="40E7B94F"/>
    <w:rsid w:val="41696DF6"/>
    <w:rsid w:val="41F79F3D"/>
    <w:rsid w:val="42028EE9"/>
    <w:rsid w:val="420AD74E"/>
    <w:rsid w:val="42461772"/>
    <w:rsid w:val="427C5654"/>
    <w:rsid w:val="42AF1CAC"/>
    <w:rsid w:val="42B80586"/>
    <w:rsid w:val="42C83CD6"/>
    <w:rsid w:val="42F8F141"/>
    <w:rsid w:val="433CDE60"/>
    <w:rsid w:val="437A437F"/>
    <w:rsid w:val="438E48D2"/>
    <w:rsid w:val="43D8F013"/>
    <w:rsid w:val="4488CF5C"/>
    <w:rsid w:val="448A39F0"/>
    <w:rsid w:val="449C85C3"/>
    <w:rsid w:val="4530EDD4"/>
    <w:rsid w:val="45341A85"/>
    <w:rsid w:val="45B9E1B8"/>
    <w:rsid w:val="46543B3E"/>
    <w:rsid w:val="465B47CE"/>
    <w:rsid w:val="466BA3C4"/>
    <w:rsid w:val="46854B67"/>
    <w:rsid w:val="46930A01"/>
    <w:rsid w:val="46CDA798"/>
    <w:rsid w:val="474CFEB0"/>
    <w:rsid w:val="47980BB8"/>
    <w:rsid w:val="47A36602"/>
    <w:rsid w:val="47A40688"/>
    <w:rsid w:val="47C5B1B8"/>
    <w:rsid w:val="47F820AD"/>
    <w:rsid w:val="4856C086"/>
    <w:rsid w:val="4861F4F5"/>
    <w:rsid w:val="4881F329"/>
    <w:rsid w:val="48C19888"/>
    <w:rsid w:val="48C8491B"/>
    <w:rsid w:val="48D5FAA6"/>
    <w:rsid w:val="48DF4687"/>
    <w:rsid w:val="491018D0"/>
    <w:rsid w:val="4A13814B"/>
    <w:rsid w:val="4A65B100"/>
    <w:rsid w:val="4A8B415B"/>
    <w:rsid w:val="4AAF74D5"/>
    <w:rsid w:val="4B059CA8"/>
    <w:rsid w:val="4B296EA6"/>
    <w:rsid w:val="4B515863"/>
    <w:rsid w:val="4B6D51A3"/>
    <w:rsid w:val="4BB10DD6"/>
    <w:rsid w:val="4BD97607"/>
    <w:rsid w:val="4C0B8969"/>
    <w:rsid w:val="4CBC1F9B"/>
    <w:rsid w:val="4CE4A983"/>
    <w:rsid w:val="4D021894"/>
    <w:rsid w:val="4D148834"/>
    <w:rsid w:val="4D3D6CC4"/>
    <w:rsid w:val="4D4FF1FC"/>
    <w:rsid w:val="4D53B391"/>
    <w:rsid w:val="4D591529"/>
    <w:rsid w:val="4DB92575"/>
    <w:rsid w:val="4E1A9BE5"/>
    <w:rsid w:val="4E299432"/>
    <w:rsid w:val="4E54A527"/>
    <w:rsid w:val="4E7F87DC"/>
    <w:rsid w:val="4EC60756"/>
    <w:rsid w:val="4ED29AB1"/>
    <w:rsid w:val="4EDA003C"/>
    <w:rsid w:val="4F55F511"/>
    <w:rsid w:val="4FAD1559"/>
    <w:rsid w:val="502D6C1F"/>
    <w:rsid w:val="50838B6B"/>
    <w:rsid w:val="509B0BFD"/>
    <w:rsid w:val="513AFC79"/>
    <w:rsid w:val="513B29E2"/>
    <w:rsid w:val="51622A21"/>
    <w:rsid w:val="5177E1CF"/>
    <w:rsid w:val="517E7274"/>
    <w:rsid w:val="51891460"/>
    <w:rsid w:val="519A7407"/>
    <w:rsid w:val="51C514BE"/>
    <w:rsid w:val="51D212A8"/>
    <w:rsid w:val="5213A142"/>
    <w:rsid w:val="523DB177"/>
    <w:rsid w:val="5278B205"/>
    <w:rsid w:val="5296D80D"/>
    <w:rsid w:val="52A749B9"/>
    <w:rsid w:val="52E5C8D8"/>
    <w:rsid w:val="531E0573"/>
    <w:rsid w:val="534E62AD"/>
    <w:rsid w:val="53CC6737"/>
    <w:rsid w:val="5401EFEE"/>
    <w:rsid w:val="5421D139"/>
    <w:rsid w:val="5426E71F"/>
    <w:rsid w:val="5437550E"/>
    <w:rsid w:val="5471EBF2"/>
    <w:rsid w:val="54AD494A"/>
    <w:rsid w:val="54B84177"/>
    <w:rsid w:val="54DD5F00"/>
    <w:rsid w:val="54F04974"/>
    <w:rsid w:val="554AE2A1"/>
    <w:rsid w:val="554BAE96"/>
    <w:rsid w:val="558B9531"/>
    <w:rsid w:val="55968EDB"/>
    <w:rsid w:val="55B63E51"/>
    <w:rsid w:val="55DD0F78"/>
    <w:rsid w:val="56A68849"/>
    <w:rsid w:val="56ADBFCA"/>
    <w:rsid w:val="56C44A68"/>
    <w:rsid w:val="56ECF884"/>
    <w:rsid w:val="56EF63B4"/>
    <w:rsid w:val="574BE574"/>
    <w:rsid w:val="57585E10"/>
    <w:rsid w:val="57A4F5DC"/>
    <w:rsid w:val="57B88F2E"/>
    <w:rsid w:val="57BEB74D"/>
    <w:rsid w:val="57D46E83"/>
    <w:rsid w:val="58198041"/>
    <w:rsid w:val="583A9A58"/>
    <w:rsid w:val="5845E5D5"/>
    <w:rsid w:val="5913954F"/>
    <w:rsid w:val="5929CD7C"/>
    <w:rsid w:val="5964ADE9"/>
    <w:rsid w:val="59B9C2DF"/>
    <w:rsid w:val="59E14961"/>
    <w:rsid w:val="59EDA623"/>
    <w:rsid w:val="5A06BB93"/>
    <w:rsid w:val="5A18BEB3"/>
    <w:rsid w:val="5A683F31"/>
    <w:rsid w:val="5AA68D6A"/>
    <w:rsid w:val="5B0505CF"/>
    <w:rsid w:val="5B1D3262"/>
    <w:rsid w:val="5B974B37"/>
    <w:rsid w:val="5BDCD27C"/>
    <w:rsid w:val="5C1BAB46"/>
    <w:rsid w:val="5C381033"/>
    <w:rsid w:val="5C8F22FB"/>
    <w:rsid w:val="5CA70204"/>
    <w:rsid w:val="5CEEBA95"/>
    <w:rsid w:val="5D64C473"/>
    <w:rsid w:val="5DA2E1A0"/>
    <w:rsid w:val="5DC7405F"/>
    <w:rsid w:val="5E175EE3"/>
    <w:rsid w:val="5E4D8A00"/>
    <w:rsid w:val="5E63CD8C"/>
    <w:rsid w:val="5E936E41"/>
    <w:rsid w:val="5E9CB555"/>
    <w:rsid w:val="5ECC18E5"/>
    <w:rsid w:val="5EE54877"/>
    <w:rsid w:val="5F186116"/>
    <w:rsid w:val="5F7FF023"/>
    <w:rsid w:val="5F90E186"/>
    <w:rsid w:val="5FA8D136"/>
    <w:rsid w:val="5FCF7A69"/>
    <w:rsid w:val="5FE5EB77"/>
    <w:rsid w:val="6038340F"/>
    <w:rsid w:val="60BB9F9F"/>
    <w:rsid w:val="60BEE077"/>
    <w:rsid w:val="61193691"/>
    <w:rsid w:val="612673B9"/>
    <w:rsid w:val="613A1066"/>
    <w:rsid w:val="61528BE5"/>
    <w:rsid w:val="6165DBDA"/>
    <w:rsid w:val="624C6B55"/>
    <w:rsid w:val="6280E22D"/>
    <w:rsid w:val="62C81CDE"/>
    <w:rsid w:val="6306356C"/>
    <w:rsid w:val="6318A0DF"/>
    <w:rsid w:val="631FACF3"/>
    <w:rsid w:val="63263BCC"/>
    <w:rsid w:val="632999FC"/>
    <w:rsid w:val="632B3D31"/>
    <w:rsid w:val="637DEEFE"/>
    <w:rsid w:val="6398917A"/>
    <w:rsid w:val="63AD760B"/>
    <w:rsid w:val="63E7C74E"/>
    <w:rsid w:val="63EB78D4"/>
    <w:rsid w:val="643A33E6"/>
    <w:rsid w:val="648250A6"/>
    <w:rsid w:val="64982DF0"/>
    <w:rsid w:val="64B2C914"/>
    <w:rsid w:val="64E1C2A9"/>
    <w:rsid w:val="64F38455"/>
    <w:rsid w:val="6501E7CD"/>
    <w:rsid w:val="652184B6"/>
    <w:rsid w:val="652CA15C"/>
    <w:rsid w:val="6530C0A5"/>
    <w:rsid w:val="65517B6E"/>
    <w:rsid w:val="655586AF"/>
    <w:rsid w:val="65B35239"/>
    <w:rsid w:val="65BF5DFD"/>
    <w:rsid w:val="660BB223"/>
    <w:rsid w:val="66BE8FDD"/>
    <w:rsid w:val="67A21D42"/>
    <w:rsid w:val="67AA0909"/>
    <w:rsid w:val="67C961E8"/>
    <w:rsid w:val="68063528"/>
    <w:rsid w:val="68199F12"/>
    <w:rsid w:val="682726CD"/>
    <w:rsid w:val="682C0E02"/>
    <w:rsid w:val="68B22115"/>
    <w:rsid w:val="68E2D9EB"/>
    <w:rsid w:val="68E55BE6"/>
    <w:rsid w:val="69330E46"/>
    <w:rsid w:val="6A263E49"/>
    <w:rsid w:val="6A2B9699"/>
    <w:rsid w:val="6A5282AA"/>
    <w:rsid w:val="6A7C08E1"/>
    <w:rsid w:val="6A83555B"/>
    <w:rsid w:val="6A8C060B"/>
    <w:rsid w:val="6B017AB5"/>
    <w:rsid w:val="6B3BB78A"/>
    <w:rsid w:val="6B757350"/>
    <w:rsid w:val="6B7E4054"/>
    <w:rsid w:val="6BC7E7C2"/>
    <w:rsid w:val="6BC875A8"/>
    <w:rsid w:val="6BCF9A84"/>
    <w:rsid w:val="6C1742D8"/>
    <w:rsid w:val="6C465F1A"/>
    <w:rsid w:val="6C4EC373"/>
    <w:rsid w:val="6C5503B4"/>
    <w:rsid w:val="6C5A0D47"/>
    <w:rsid w:val="6D35540E"/>
    <w:rsid w:val="6D3AE215"/>
    <w:rsid w:val="6D5B2245"/>
    <w:rsid w:val="6D628938"/>
    <w:rsid w:val="6D7A61BA"/>
    <w:rsid w:val="6DB3A92E"/>
    <w:rsid w:val="6E044AFB"/>
    <w:rsid w:val="6E5E6818"/>
    <w:rsid w:val="6EB348BD"/>
    <w:rsid w:val="6EB35F35"/>
    <w:rsid w:val="6EE2D85E"/>
    <w:rsid w:val="6EFBAF70"/>
    <w:rsid w:val="6F64FEEE"/>
    <w:rsid w:val="6F6AC528"/>
    <w:rsid w:val="6FFC10E0"/>
    <w:rsid w:val="70A66992"/>
    <w:rsid w:val="70FE629E"/>
    <w:rsid w:val="710547D6"/>
    <w:rsid w:val="710D2CB0"/>
    <w:rsid w:val="7114099C"/>
    <w:rsid w:val="712A1EE9"/>
    <w:rsid w:val="71955928"/>
    <w:rsid w:val="7197F001"/>
    <w:rsid w:val="720083FD"/>
    <w:rsid w:val="7211AA5E"/>
    <w:rsid w:val="72585F6F"/>
    <w:rsid w:val="732DAE30"/>
    <w:rsid w:val="74388429"/>
    <w:rsid w:val="744D09A2"/>
    <w:rsid w:val="746CC822"/>
    <w:rsid w:val="7480A82C"/>
    <w:rsid w:val="74F982AF"/>
    <w:rsid w:val="75133831"/>
    <w:rsid w:val="75437161"/>
    <w:rsid w:val="75591F77"/>
    <w:rsid w:val="75BCF770"/>
    <w:rsid w:val="75F5AFD8"/>
    <w:rsid w:val="7605A7A1"/>
    <w:rsid w:val="76CA0AF7"/>
    <w:rsid w:val="76D4C1C8"/>
    <w:rsid w:val="7726DAEF"/>
    <w:rsid w:val="77324068"/>
    <w:rsid w:val="773EED6D"/>
    <w:rsid w:val="7834A9EE"/>
    <w:rsid w:val="78510069"/>
    <w:rsid w:val="78C662B9"/>
    <w:rsid w:val="78FE0D76"/>
    <w:rsid w:val="791DE8BD"/>
    <w:rsid w:val="79440449"/>
    <w:rsid w:val="79CC130B"/>
    <w:rsid w:val="7A16C936"/>
    <w:rsid w:val="7A1E4CD1"/>
    <w:rsid w:val="7A500342"/>
    <w:rsid w:val="7A6FAC50"/>
    <w:rsid w:val="7A6FFF6A"/>
    <w:rsid w:val="7A73B73C"/>
    <w:rsid w:val="7A97A9E4"/>
    <w:rsid w:val="7A9C90B2"/>
    <w:rsid w:val="7AD24175"/>
    <w:rsid w:val="7B9FFB6C"/>
    <w:rsid w:val="7BB01BDC"/>
    <w:rsid w:val="7BB9196B"/>
    <w:rsid w:val="7BBA37F7"/>
    <w:rsid w:val="7BFB58EB"/>
    <w:rsid w:val="7BFD7CC4"/>
    <w:rsid w:val="7D1AA72B"/>
    <w:rsid w:val="7D2353E6"/>
    <w:rsid w:val="7E730BB5"/>
    <w:rsid w:val="7E9157A7"/>
    <w:rsid w:val="7E9FC500"/>
    <w:rsid w:val="7F951F79"/>
    <w:rsid w:val="7FD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BA82"/>
  <w15:chartTrackingRefBased/>
  <w15:docId w15:val="{393F2672-30F2-43D0-8AE6-C1C3D74F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BD97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996</Words>
  <Characters>5977</Characters>
  <Application>Microsoft Office Word</Application>
  <DocSecurity>0</DocSecurity>
  <Lines>49</Lines>
  <Paragraphs>13</Paragraphs>
  <ScaleCrop>false</ScaleCrop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Marcinkowski</dc:creator>
  <cp:keywords/>
  <dc:description/>
  <cp:lastModifiedBy>Joanna Lastovska</cp:lastModifiedBy>
  <cp:revision>2</cp:revision>
  <dcterms:created xsi:type="dcterms:W3CDTF">2025-07-10T08:13:00Z</dcterms:created>
  <dcterms:modified xsi:type="dcterms:W3CDTF">2025-07-10T08:13:00Z</dcterms:modified>
</cp:coreProperties>
</file>